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1DEF0" w14:textId="77777777" w:rsidR="008D43F0" w:rsidRDefault="008D43F0" w:rsidP="00C0593A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66227" wp14:editId="04E0A7D8">
            <wp:simplePos x="0" y="0"/>
            <wp:positionH relativeFrom="margin">
              <wp:posOffset>103367</wp:posOffset>
            </wp:positionH>
            <wp:positionV relativeFrom="paragraph">
              <wp:posOffset>359</wp:posOffset>
            </wp:positionV>
            <wp:extent cx="2800350" cy="570865"/>
            <wp:effectExtent l="0" t="0" r="0" b="635"/>
            <wp:wrapTight wrapText="bothSides">
              <wp:wrapPolygon edited="0">
                <wp:start x="7788" y="0"/>
                <wp:lineTo x="0" y="3604"/>
                <wp:lineTo x="0" y="18741"/>
                <wp:lineTo x="7788" y="20903"/>
                <wp:lineTo x="8522" y="20903"/>
                <wp:lineTo x="20865" y="18741"/>
                <wp:lineTo x="21306" y="12974"/>
                <wp:lineTo x="16898" y="12254"/>
                <wp:lineTo x="18661" y="6487"/>
                <wp:lineTo x="18220" y="3604"/>
                <wp:lineTo x="8522" y="0"/>
                <wp:lineTo x="778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Finance Office_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8" r="47793"/>
                    <a:stretch/>
                  </pic:blipFill>
                  <pic:spPr bwMode="auto">
                    <a:xfrm>
                      <a:off x="0" y="0"/>
                      <a:ext cx="28003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593A" w:rsidRPr="008D43F0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6819A65" w14:textId="5D3E0B61" w:rsidR="008D43F0" w:rsidRDefault="00C0593A" w:rsidP="00C0593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D43F0">
        <w:rPr>
          <w:rFonts w:asciiTheme="minorHAnsi" w:hAnsiTheme="minorHAnsi" w:cs="Times New Roman"/>
          <w:b/>
          <w:bCs/>
          <w:sz w:val="22"/>
          <w:szCs w:val="22"/>
        </w:rPr>
        <w:t xml:space="preserve">Strategic Investment Proposals </w:t>
      </w:r>
    </w:p>
    <w:p w14:paraId="0048C5A9" w14:textId="5110467B" w:rsidR="00C0593A" w:rsidRPr="008D43F0" w:rsidRDefault="004632B5" w:rsidP="00C0593A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8D43F0">
        <w:rPr>
          <w:rFonts w:asciiTheme="minorHAnsi" w:hAnsiTheme="minorHAnsi" w:cs="Times New Roman"/>
          <w:b/>
          <w:bCs/>
          <w:sz w:val="22"/>
          <w:szCs w:val="22"/>
        </w:rPr>
        <w:t>201</w:t>
      </w:r>
      <w:r w:rsidR="00BA1CDD" w:rsidRPr="008D43F0">
        <w:rPr>
          <w:rFonts w:asciiTheme="minorHAnsi" w:hAnsiTheme="minorHAnsi" w:cs="Times New Roman"/>
          <w:b/>
          <w:bCs/>
          <w:sz w:val="22"/>
          <w:szCs w:val="22"/>
        </w:rPr>
        <w:t>8</w:t>
      </w:r>
      <w:r w:rsidR="00E7127F">
        <w:rPr>
          <w:rFonts w:asciiTheme="minorHAnsi" w:hAnsiTheme="minorHAnsi" w:cs="Times New Roman"/>
          <w:b/>
          <w:bCs/>
          <w:sz w:val="22"/>
          <w:szCs w:val="22"/>
        </w:rPr>
        <w:t>-19</w:t>
      </w:r>
    </w:p>
    <w:p w14:paraId="0B284FAC" w14:textId="77777777" w:rsidR="00C0593A" w:rsidRPr="008D43F0" w:rsidRDefault="00C0593A" w:rsidP="00C0593A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736865FA" w14:textId="615C9FC1" w:rsidR="006E60BF" w:rsidRPr="008D43F0" w:rsidRDefault="006E60BF" w:rsidP="006E60B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8D43F0">
        <w:rPr>
          <w:rFonts w:asciiTheme="minorHAnsi" w:hAnsiTheme="minorHAnsi" w:cs="Times New Roman"/>
          <w:sz w:val="22"/>
          <w:szCs w:val="22"/>
        </w:rPr>
        <w:t>This year, all</w:t>
      </w:r>
      <w:r>
        <w:rPr>
          <w:rFonts w:asciiTheme="minorHAnsi" w:hAnsiTheme="minorHAnsi" w:cs="Times New Roman"/>
          <w:sz w:val="22"/>
          <w:szCs w:val="22"/>
        </w:rPr>
        <w:t xml:space="preserve"> S</w:t>
      </w:r>
      <w:r w:rsidRPr="008D43F0">
        <w:rPr>
          <w:rFonts w:asciiTheme="minorHAnsi" w:hAnsiTheme="minorHAnsi" w:cs="Times New Roman"/>
          <w:sz w:val="22"/>
          <w:szCs w:val="22"/>
        </w:rPr>
        <w:t xml:space="preserve">trategic Investment proposals should </w:t>
      </w:r>
      <w:r w:rsidRPr="00B61DDD">
        <w:rPr>
          <w:rFonts w:asciiTheme="minorHAnsi" w:hAnsiTheme="minorHAnsi" w:cs="Times New Roman"/>
          <w:sz w:val="22"/>
          <w:szCs w:val="22"/>
        </w:rPr>
        <w:t xml:space="preserve">be designed to </w:t>
      </w:r>
      <w:r w:rsidRPr="006E60BF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positively impact student </w:t>
      </w:r>
      <w:r w:rsidR="00E22B39">
        <w:rPr>
          <w:rFonts w:asciiTheme="minorHAnsi" w:hAnsiTheme="minorHAnsi" w:cs="Times New Roman"/>
          <w:b/>
          <w:i/>
          <w:sz w:val="22"/>
          <w:szCs w:val="22"/>
          <w:u w:val="single"/>
        </w:rPr>
        <w:t>success and priority will be given to those proposals that address the inclusive excellence plan</w:t>
      </w:r>
      <w:r w:rsidRPr="008D43F0">
        <w:rPr>
          <w:rFonts w:asciiTheme="minorHAnsi" w:hAnsiTheme="minorHAnsi" w:cs="Times New Roman"/>
          <w:sz w:val="22"/>
          <w:szCs w:val="22"/>
        </w:rPr>
        <w:t>. This means that one-time funds will be available to support projects, ideas, and efforts proposed by both faculty and staff that are aligned with the major college success and retention initiatives as st</w:t>
      </w:r>
      <w:r w:rsidR="00E22B39">
        <w:rPr>
          <w:rFonts w:asciiTheme="minorHAnsi" w:hAnsiTheme="minorHAnsi" w:cs="Times New Roman"/>
          <w:sz w:val="22"/>
          <w:szCs w:val="22"/>
        </w:rPr>
        <w:t xml:space="preserve">ated in the NKU </w:t>
      </w:r>
      <w:r w:rsidRPr="008D43F0">
        <w:rPr>
          <w:rFonts w:asciiTheme="minorHAnsi" w:hAnsiTheme="minorHAnsi" w:cs="Times New Roman"/>
          <w:sz w:val="22"/>
          <w:szCs w:val="22"/>
        </w:rPr>
        <w:t>Enrollment and Student Success Implementation Plan</w:t>
      </w:r>
      <w:r w:rsidR="00264C8C">
        <w:rPr>
          <w:rFonts w:asciiTheme="minorHAnsi" w:hAnsiTheme="minorHAnsi" w:cs="Times New Roman"/>
          <w:sz w:val="22"/>
          <w:szCs w:val="22"/>
        </w:rPr>
        <w:t xml:space="preserve"> (ESSIP)</w:t>
      </w:r>
      <w:r w:rsidR="00E22B39">
        <w:rPr>
          <w:rFonts w:asciiTheme="minorHAnsi" w:hAnsiTheme="minorHAnsi" w:cs="Times New Roman"/>
          <w:sz w:val="22"/>
          <w:szCs w:val="22"/>
        </w:rPr>
        <w:t xml:space="preserve"> and the A&amp;S Inclusive Excellence Plan</w:t>
      </w:r>
      <w:r w:rsidRPr="008D43F0">
        <w:rPr>
          <w:rFonts w:asciiTheme="minorHAnsi" w:hAnsiTheme="minorHAnsi" w:cs="Times New Roman"/>
          <w:sz w:val="22"/>
          <w:szCs w:val="22"/>
        </w:rPr>
        <w:t xml:space="preserve">. Immediate and long-term impact on student success and retention as well as sustainability (how projects </w:t>
      </w:r>
      <w:r>
        <w:rPr>
          <w:rFonts w:asciiTheme="minorHAnsi" w:hAnsiTheme="minorHAnsi" w:cs="Times New Roman"/>
          <w:sz w:val="22"/>
          <w:szCs w:val="22"/>
        </w:rPr>
        <w:t>could be continued beyond the funding period</w:t>
      </w:r>
      <w:r w:rsidRPr="008D43F0">
        <w:rPr>
          <w:rFonts w:asciiTheme="minorHAnsi" w:hAnsiTheme="minorHAnsi" w:cs="Times New Roman"/>
          <w:sz w:val="22"/>
          <w:szCs w:val="22"/>
        </w:rPr>
        <w:t xml:space="preserve">) should be discussed in all proposals. </w:t>
      </w:r>
    </w:p>
    <w:p w14:paraId="51DBAC28" w14:textId="77777777" w:rsidR="006E60BF" w:rsidRDefault="006E60BF" w:rsidP="00B26121">
      <w:pPr>
        <w:pStyle w:val="Default"/>
        <w:ind w:right="90"/>
        <w:jc w:val="both"/>
        <w:rPr>
          <w:rFonts w:asciiTheme="minorHAnsi" w:hAnsiTheme="minorHAnsi" w:cs="Times New Roman"/>
          <w:sz w:val="22"/>
          <w:szCs w:val="22"/>
        </w:rPr>
      </w:pPr>
    </w:p>
    <w:p w14:paraId="42565798" w14:textId="64020982" w:rsidR="00492CE5" w:rsidRPr="008D43F0" w:rsidRDefault="00C0593A" w:rsidP="00B26121">
      <w:pPr>
        <w:pStyle w:val="Default"/>
        <w:ind w:right="9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D43F0">
        <w:rPr>
          <w:rFonts w:asciiTheme="minorHAnsi" w:hAnsiTheme="minorHAnsi" w:cs="Times New Roman"/>
          <w:sz w:val="22"/>
          <w:szCs w:val="22"/>
        </w:rPr>
        <w:t>Strategic Investment Proposals will be discussed at the department level, prioritized, and put forward for consideration by a college-level committee. Individuals (faculty and staff) may submit proposals to the department; however, each department must determine how it will prioritize its collection of investment strategies</w:t>
      </w:r>
      <w:r w:rsidR="00264C8C">
        <w:rPr>
          <w:rFonts w:asciiTheme="minorHAnsi" w:hAnsiTheme="minorHAnsi" w:cs="Times New Roman"/>
          <w:sz w:val="22"/>
          <w:szCs w:val="22"/>
        </w:rPr>
        <w:t>.</w:t>
      </w:r>
      <w:r w:rsidR="00B26121" w:rsidRPr="008D43F0">
        <w:rPr>
          <w:rFonts w:asciiTheme="minorHAnsi" w:hAnsiTheme="minorHAnsi" w:cs="Times New Roman"/>
          <w:color w:val="auto"/>
          <w:sz w:val="22"/>
          <w:szCs w:val="22"/>
        </w:rPr>
        <w:t xml:space="preserve"> Department Chairs should forward th</w:t>
      </w:r>
      <w:r w:rsidR="0013308A">
        <w:rPr>
          <w:rFonts w:asciiTheme="minorHAnsi" w:hAnsiTheme="minorHAnsi" w:cs="Times New Roman"/>
          <w:color w:val="auto"/>
          <w:sz w:val="22"/>
          <w:szCs w:val="22"/>
        </w:rPr>
        <w:t xml:space="preserve">e </w:t>
      </w:r>
      <w:r w:rsidR="00B26121" w:rsidRPr="008D43F0">
        <w:rPr>
          <w:rFonts w:asciiTheme="minorHAnsi" w:hAnsiTheme="minorHAnsi" w:cs="Times New Roman"/>
          <w:color w:val="auto"/>
          <w:sz w:val="22"/>
          <w:szCs w:val="22"/>
        </w:rPr>
        <w:t xml:space="preserve">prioritized ranking by </w:t>
      </w:r>
      <w:r w:rsidR="00B26121" w:rsidRPr="008D43F0">
        <w:rPr>
          <w:rFonts w:asciiTheme="minorHAnsi" w:hAnsiTheme="minorHAnsi" w:cs="Times New Roman"/>
          <w:b/>
          <w:color w:val="auto"/>
          <w:sz w:val="22"/>
          <w:szCs w:val="22"/>
        </w:rPr>
        <w:t>4:30pm</w:t>
      </w:r>
      <w:r w:rsidR="00B26121" w:rsidRPr="008D43F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B26121" w:rsidRPr="008D43F0">
        <w:rPr>
          <w:rFonts w:asciiTheme="minorHAnsi" w:hAnsiTheme="minorHAnsi" w:cs="Times New Roman"/>
          <w:b/>
          <w:color w:val="auto"/>
          <w:sz w:val="22"/>
          <w:szCs w:val="22"/>
        </w:rPr>
        <w:t xml:space="preserve">on </w:t>
      </w:r>
      <w:r w:rsidR="00E22B39">
        <w:rPr>
          <w:rFonts w:asciiTheme="minorHAnsi" w:hAnsiTheme="minorHAnsi" w:cs="Times New Roman"/>
          <w:b/>
          <w:color w:val="auto"/>
          <w:sz w:val="22"/>
          <w:szCs w:val="22"/>
        </w:rPr>
        <w:t>Oct 17</w:t>
      </w:r>
      <w:r w:rsidR="00873996" w:rsidRPr="008D43F0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B26121" w:rsidRPr="008D43F0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 </w:t>
      </w:r>
      <w:r w:rsidR="00E22B39">
        <w:rPr>
          <w:rFonts w:asciiTheme="minorHAnsi" w:hAnsiTheme="minorHAnsi" w:cs="Times New Roman"/>
          <w:b/>
          <w:sz w:val="22"/>
          <w:szCs w:val="22"/>
        </w:rPr>
        <w:t>Dr.</w:t>
      </w:r>
      <w:r w:rsidR="00B26121" w:rsidRPr="008D43F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D43F0" w:rsidRPr="008D43F0">
        <w:rPr>
          <w:rFonts w:asciiTheme="minorHAnsi" w:hAnsiTheme="minorHAnsi" w:cs="Times New Roman"/>
          <w:b/>
          <w:sz w:val="22"/>
          <w:szCs w:val="22"/>
        </w:rPr>
        <w:t>Bethany Bowling</w:t>
      </w:r>
      <w:r w:rsidR="00E22B39">
        <w:rPr>
          <w:rFonts w:asciiTheme="minorHAnsi" w:hAnsiTheme="minorHAnsi" w:cs="Times New Roman"/>
          <w:b/>
          <w:sz w:val="22"/>
          <w:szCs w:val="22"/>
        </w:rPr>
        <w:t>, Associate Dean</w:t>
      </w:r>
      <w:r w:rsidR="00B26121" w:rsidRPr="008D43F0">
        <w:rPr>
          <w:rFonts w:asciiTheme="minorHAnsi" w:hAnsiTheme="minorHAnsi" w:cs="Times New Roman"/>
          <w:sz w:val="22"/>
          <w:szCs w:val="22"/>
        </w:rPr>
        <w:t xml:space="preserve"> (</w:t>
      </w:r>
      <w:hyperlink r:id="rId6" w:history="1">
        <w:r w:rsidR="008D43F0" w:rsidRPr="008D43F0">
          <w:rPr>
            <w:rStyle w:val="Hyperlink"/>
            <w:rFonts w:asciiTheme="minorHAnsi" w:hAnsiTheme="minorHAnsi" w:cs="Times New Roman"/>
            <w:sz w:val="22"/>
            <w:szCs w:val="22"/>
          </w:rPr>
          <w:t>bowlingb2@nku.edu</w:t>
        </w:r>
      </w:hyperlink>
      <w:r w:rsidR="00B26121" w:rsidRPr="008D43F0">
        <w:rPr>
          <w:rFonts w:asciiTheme="minorHAnsi" w:hAnsiTheme="minorHAnsi" w:cs="Times New Roman"/>
          <w:sz w:val="22"/>
          <w:szCs w:val="22"/>
        </w:rPr>
        <w:t>)</w:t>
      </w:r>
      <w:r w:rsidR="00B26121" w:rsidRPr="008D43F0">
        <w:rPr>
          <w:rFonts w:asciiTheme="minorHAnsi" w:hAnsiTheme="minorHAnsi" w:cs="Times New Roman"/>
          <w:color w:val="auto"/>
          <w:sz w:val="22"/>
          <w:szCs w:val="22"/>
        </w:rPr>
        <w:t xml:space="preserve">. Late rankings will not be accepted. </w:t>
      </w:r>
    </w:p>
    <w:p w14:paraId="22654BB9" w14:textId="4558B5C6" w:rsidR="004805A5" w:rsidRPr="008D43F0" w:rsidRDefault="004805A5" w:rsidP="00B26121">
      <w:pPr>
        <w:pStyle w:val="Default"/>
        <w:ind w:right="90"/>
        <w:jc w:val="both"/>
        <w:rPr>
          <w:rFonts w:asciiTheme="minorHAnsi" w:hAnsiTheme="minorHAnsi" w:cs="Times New Roman"/>
          <w:sz w:val="22"/>
          <w:szCs w:val="22"/>
        </w:rPr>
      </w:pPr>
    </w:p>
    <w:p w14:paraId="2316AF18" w14:textId="116EB713" w:rsidR="00C0593A" w:rsidRPr="008D43F0" w:rsidRDefault="00C0593A" w:rsidP="00B26121">
      <w:pPr>
        <w:pStyle w:val="Default"/>
        <w:ind w:right="90"/>
        <w:jc w:val="both"/>
        <w:rPr>
          <w:rFonts w:asciiTheme="minorHAnsi" w:hAnsiTheme="minorHAnsi" w:cs="Times New Roman"/>
          <w:sz w:val="22"/>
          <w:szCs w:val="22"/>
        </w:rPr>
      </w:pPr>
      <w:r w:rsidRPr="008D43F0">
        <w:rPr>
          <w:rFonts w:asciiTheme="minorHAnsi" w:hAnsiTheme="minorHAnsi" w:cs="Times New Roman"/>
          <w:sz w:val="22"/>
          <w:szCs w:val="22"/>
        </w:rPr>
        <w:t xml:space="preserve">Transdisciplinary proposals that cross Arts and Sciences should be submitted directly to the college. If a project involves another college, and funds are required, then that college will need to be approached for funding for its applicants. </w:t>
      </w:r>
    </w:p>
    <w:p w14:paraId="470C8F48" w14:textId="77777777" w:rsidR="00C0593A" w:rsidRPr="008D43F0" w:rsidRDefault="00C0593A" w:rsidP="00B2612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7E198CB" w14:textId="7FFDAC18" w:rsidR="00C0593A" w:rsidRPr="008D43F0" w:rsidRDefault="00C0593A" w:rsidP="00B26121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8D43F0">
        <w:rPr>
          <w:rFonts w:asciiTheme="minorHAnsi" w:hAnsiTheme="minorHAnsi" w:cs="Times New Roman"/>
          <w:sz w:val="22"/>
          <w:szCs w:val="22"/>
        </w:rPr>
        <w:lastRenderedPageBreak/>
        <w:t>Funding requests may range from $1-$</w:t>
      </w:r>
      <w:r w:rsidR="002958A7" w:rsidRPr="008D43F0">
        <w:rPr>
          <w:rFonts w:asciiTheme="minorHAnsi" w:hAnsiTheme="minorHAnsi" w:cs="Times New Roman"/>
          <w:sz w:val="22"/>
          <w:szCs w:val="22"/>
        </w:rPr>
        <w:t>15</w:t>
      </w:r>
      <w:r w:rsidR="0013308A">
        <w:rPr>
          <w:rFonts w:asciiTheme="minorHAnsi" w:hAnsiTheme="minorHAnsi" w:cs="Times New Roman"/>
          <w:sz w:val="22"/>
          <w:szCs w:val="22"/>
        </w:rPr>
        <w:t>,000 (</w:t>
      </w:r>
      <w:r w:rsidRPr="008D43F0">
        <w:rPr>
          <w:rFonts w:asciiTheme="minorHAnsi" w:hAnsiTheme="minorHAnsi" w:cs="Times New Roman"/>
          <w:sz w:val="22"/>
          <w:szCs w:val="22"/>
        </w:rPr>
        <w:t xml:space="preserve">funding is limited, and awards will be based on the quality of proposals and clear intersections with the </w:t>
      </w:r>
      <w:r w:rsidR="00264C8C">
        <w:rPr>
          <w:rFonts w:asciiTheme="minorHAnsi" w:hAnsiTheme="minorHAnsi" w:cs="Times New Roman"/>
          <w:sz w:val="22"/>
          <w:szCs w:val="22"/>
        </w:rPr>
        <w:t>ESSIP</w:t>
      </w:r>
      <w:r w:rsidR="00264C8C" w:rsidRPr="008D43F0">
        <w:rPr>
          <w:rFonts w:asciiTheme="minorHAnsi" w:hAnsiTheme="minorHAnsi" w:cs="Times New Roman"/>
          <w:sz w:val="22"/>
          <w:szCs w:val="22"/>
        </w:rPr>
        <w:t xml:space="preserve"> </w:t>
      </w:r>
      <w:r w:rsidR="00264C8C">
        <w:rPr>
          <w:rFonts w:asciiTheme="minorHAnsi" w:hAnsiTheme="minorHAnsi" w:cs="Times New Roman"/>
          <w:sz w:val="22"/>
          <w:szCs w:val="22"/>
        </w:rPr>
        <w:t>and the A&amp;S Inclusive Excellence P</w:t>
      </w:r>
      <w:r w:rsidRPr="008D43F0">
        <w:rPr>
          <w:rFonts w:asciiTheme="minorHAnsi" w:hAnsiTheme="minorHAnsi" w:cs="Times New Roman"/>
          <w:sz w:val="22"/>
          <w:szCs w:val="22"/>
        </w:rPr>
        <w:t xml:space="preserve">lan). </w:t>
      </w:r>
      <w:r w:rsidR="006E60BF">
        <w:rPr>
          <w:rFonts w:asciiTheme="minorHAnsi" w:hAnsiTheme="minorHAnsi" w:cs="Times New Roman"/>
          <w:sz w:val="22"/>
          <w:szCs w:val="22"/>
        </w:rPr>
        <w:t>B</w:t>
      </w:r>
      <w:r w:rsidRPr="008D43F0">
        <w:rPr>
          <w:rFonts w:asciiTheme="minorHAnsi" w:hAnsiTheme="minorHAnsi" w:cs="Times New Roman"/>
          <w:sz w:val="22"/>
          <w:szCs w:val="22"/>
        </w:rPr>
        <w:t xml:space="preserve">udgets </w:t>
      </w:r>
      <w:r w:rsidR="006E60BF">
        <w:rPr>
          <w:rFonts w:asciiTheme="minorHAnsi" w:hAnsiTheme="minorHAnsi" w:cs="Times New Roman"/>
          <w:sz w:val="22"/>
          <w:szCs w:val="22"/>
        </w:rPr>
        <w:t xml:space="preserve">should be realistic and </w:t>
      </w:r>
      <w:r w:rsidRPr="008D43F0">
        <w:rPr>
          <w:rFonts w:asciiTheme="minorHAnsi" w:hAnsiTheme="minorHAnsi" w:cs="Times New Roman"/>
          <w:sz w:val="22"/>
          <w:szCs w:val="22"/>
        </w:rPr>
        <w:t>based on project goals and an understanding of sustainability expectations. The number of high-dollar awards will be</w:t>
      </w:r>
      <w:bookmarkStart w:id="0" w:name="_GoBack"/>
      <w:bookmarkEnd w:id="0"/>
      <w:r w:rsidRPr="008D43F0">
        <w:rPr>
          <w:rFonts w:asciiTheme="minorHAnsi" w:hAnsiTheme="minorHAnsi" w:cs="Times New Roman"/>
          <w:sz w:val="22"/>
          <w:szCs w:val="22"/>
        </w:rPr>
        <w:t xml:space="preserve"> limited. </w:t>
      </w:r>
    </w:p>
    <w:p w14:paraId="0D06F118" w14:textId="77777777" w:rsidR="00B26121" w:rsidRPr="008D43F0" w:rsidRDefault="00B26121" w:rsidP="00C0593A">
      <w:pPr>
        <w:pStyle w:val="Default"/>
        <w:ind w:right="90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</w:p>
    <w:p w14:paraId="4C494B77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8D43F0">
        <w:rPr>
          <w:rFonts w:asciiTheme="minorHAnsi" w:hAnsiTheme="minorHAnsi" w:cs="Times New Roman"/>
          <w:b/>
          <w:sz w:val="22"/>
          <w:szCs w:val="22"/>
        </w:rPr>
        <w:t>Date</w:t>
      </w:r>
      <w:r w:rsidR="007C1B0B" w:rsidRPr="008D43F0">
        <w:rPr>
          <w:rFonts w:asciiTheme="minorHAnsi" w:hAnsiTheme="minorHAnsi" w:cs="Times New Roman"/>
          <w:b/>
          <w:sz w:val="22"/>
          <w:szCs w:val="22"/>
        </w:rPr>
        <w:t>(s) of Proposed Initiative</w:t>
      </w:r>
      <w:r w:rsidRPr="008D43F0">
        <w:rPr>
          <w:rFonts w:asciiTheme="minorHAnsi" w:hAnsiTheme="minorHAnsi" w:cs="Times New Roman"/>
          <w:b/>
          <w:sz w:val="22"/>
          <w:szCs w:val="22"/>
        </w:rPr>
        <w:t xml:space="preserve">: </w:t>
      </w:r>
    </w:p>
    <w:p w14:paraId="32E0EB73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79B55EBC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8D43F0">
        <w:rPr>
          <w:rFonts w:asciiTheme="minorHAnsi" w:hAnsiTheme="minorHAnsi" w:cs="Times New Roman"/>
          <w:b/>
          <w:sz w:val="22"/>
          <w:szCs w:val="22"/>
        </w:rPr>
        <w:t xml:space="preserve">Faculty/Staff Name(s): </w:t>
      </w:r>
    </w:p>
    <w:p w14:paraId="3E0048D5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2BF6FB02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8D43F0">
        <w:rPr>
          <w:rFonts w:asciiTheme="minorHAnsi" w:hAnsiTheme="minorHAnsi" w:cs="Times New Roman"/>
          <w:b/>
          <w:sz w:val="22"/>
          <w:szCs w:val="22"/>
        </w:rPr>
        <w:t xml:space="preserve">Proposal Title: </w:t>
      </w:r>
    </w:p>
    <w:p w14:paraId="3D083738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7F3B41B9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8D43F0">
        <w:rPr>
          <w:rFonts w:asciiTheme="minorHAnsi" w:hAnsiTheme="minorHAnsi" w:cs="Times New Roman"/>
          <w:b/>
          <w:sz w:val="22"/>
          <w:szCs w:val="22"/>
        </w:rPr>
        <w:t>Proposal Description (</w:t>
      </w:r>
      <w:r w:rsidR="00230626" w:rsidRPr="008D43F0">
        <w:rPr>
          <w:rFonts w:asciiTheme="minorHAnsi" w:hAnsiTheme="minorHAnsi" w:cs="Times New Roman"/>
          <w:b/>
          <w:sz w:val="22"/>
          <w:szCs w:val="22"/>
        </w:rPr>
        <w:t>include</w:t>
      </w:r>
      <w:r w:rsidRPr="008D43F0">
        <w:rPr>
          <w:rFonts w:asciiTheme="minorHAnsi" w:hAnsiTheme="minorHAnsi" w:cs="Times New Roman"/>
          <w:b/>
          <w:sz w:val="22"/>
          <w:szCs w:val="22"/>
        </w:rPr>
        <w:t xml:space="preserve"> major goals and address need—</w:t>
      </w:r>
      <w:r w:rsidR="000F4018" w:rsidRPr="008D43F0">
        <w:rPr>
          <w:rFonts w:asciiTheme="minorHAnsi" w:hAnsiTheme="minorHAnsi" w:cs="Times New Roman"/>
          <w:b/>
          <w:sz w:val="22"/>
          <w:szCs w:val="22"/>
        </w:rPr>
        <w:t xml:space="preserve">should </w:t>
      </w:r>
      <w:r w:rsidRPr="008D43F0">
        <w:rPr>
          <w:rFonts w:asciiTheme="minorHAnsi" w:hAnsiTheme="minorHAnsi" w:cs="Times New Roman"/>
          <w:b/>
          <w:sz w:val="22"/>
          <w:szCs w:val="22"/>
        </w:rPr>
        <w:t xml:space="preserve">not exceed 2 pages): </w:t>
      </w:r>
    </w:p>
    <w:p w14:paraId="1F554301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24F84D50" w14:textId="7D12BFB0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8D43F0">
        <w:rPr>
          <w:rFonts w:asciiTheme="minorHAnsi" w:hAnsiTheme="minorHAnsi" w:cs="Times New Roman"/>
          <w:b/>
          <w:sz w:val="22"/>
          <w:szCs w:val="22"/>
        </w:rPr>
        <w:t xml:space="preserve">Specific Intersection(s) with the </w:t>
      </w:r>
      <w:r w:rsidR="00E22B39">
        <w:rPr>
          <w:rFonts w:asciiTheme="minorHAnsi" w:hAnsiTheme="minorHAnsi" w:cs="Times New Roman"/>
          <w:b/>
          <w:sz w:val="22"/>
          <w:szCs w:val="22"/>
        </w:rPr>
        <w:t>NKU Enrollment and Student Success Implementation Plan</w:t>
      </w:r>
      <w:r w:rsidRPr="008D43F0">
        <w:rPr>
          <w:rFonts w:asciiTheme="minorHAnsi" w:hAnsiTheme="minorHAnsi" w:cs="Times New Roman"/>
          <w:b/>
          <w:sz w:val="22"/>
          <w:szCs w:val="22"/>
        </w:rPr>
        <w:t>:</w:t>
      </w:r>
    </w:p>
    <w:p w14:paraId="64BAC8A2" w14:textId="77777777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6CAFCF22" w14:textId="434DA76F" w:rsidR="00C0593A" w:rsidRPr="008D43F0" w:rsidRDefault="00C0593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8D43F0">
        <w:rPr>
          <w:rFonts w:asciiTheme="minorHAnsi" w:hAnsiTheme="minorHAnsi" w:cs="Times New Roman"/>
          <w:b/>
          <w:sz w:val="22"/>
          <w:szCs w:val="22"/>
        </w:rPr>
        <w:t xml:space="preserve">Specific Intersection(s) with </w:t>
      </w:r>
      <w:r w:rsidR="00E22B39">
        <w:rPr>
          <w:rFonts w:asciiTheme="minorHAnsi" w:hAnsiTheme="minorHAnsi" w:cs="Times New Roman"/>
          <w:b/>
          <w:sz w:val="22"/>
          <w:szCs w:val="22"/>
        </w:rPr>
        <w:t>A&amp;S Inclusive Excellence Plan:</w:t>
      </w:r>
    </w:p>
    <w:p w14:paraId="4CCC8A1D" w14:textId="77777777" w:rsidR="00E62DDA" w:rsidRDefault="00E62DD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  <w:u w:val="single"/>
        </w:rPr>
      </w:pPr>
    </w:p>
    <w:p w14:paraId="2FAA34DA" w14:textId="2B477C90" w:rsidR="00C0593A" w:rsidRPr="00B7451A" w:rsidRDefault="00C0593A" w:rsidP="00C0593A">
      <w:pPr>
        <w:pStyle w:val="Default"/>
        <w:ind w:right="90"/>
        <w:rPr>
          <w:rFonts w:asciiTheme="minorHAnsi" w:hAnsiTheme="minorHAnsi" w:cs="Times New Roman"/>
          <w:b/>
          <w:sz w:val="22"/>
          <w:szCs w:val="22"/>
        </w:rPr>
      </w:pPr>
      <w:r w:rsidRPr="00B7451A">
        <w:rPr>
          <w:rFonts w:asciiTheme="minorHAnsi" w:hAnsiTheme="minorHAnsi" w:cs="Times New Roman"/>
          <w:b/>
          <w:sz w:val="22"/>
          <w:szCs w:val="22"/>
        </w:rPr>
        <w:t>Return on Investment</w:t>
      </w:r>
      <w:r w:rsidR="00B7451A" w:rsidRPr="00B7451A">
        <w:rPr>
          <w:rFonts w:asciiTheme="minorHAnsi" w:hAnsiTheme="minorHAnsi" w:cs="Times New Roman"/>
          <w:b/>
          <w:sz w:val="22"/>
          <w:szCs w:val="22"/>
        </w:rPr>
        <w:t>:</w:t>
      </w:r>
    </w:p>
    <w:p w14:paraId="2FBA5F72" w14:textId="5E5BEBC6" w:rsidR="00C0593A" w:rsidRPr="008D43F0" w:rsidRDefault="00C0593A" w:rsidP="00B26121">
      <w:pPr>
        <w:pStyle w:val="Default"/>
        <w:numPr>
          <w:ilvl w:val="0"/>
          <w:numId w:val="1"/>
        </w:numPr>
        <w:ind w:right="90"/>
        <w:rPr>
          <w:rFonts w:asciiTheme="minorHAnsi" w:hAnsiTheme="minorHAnsi" w:cs="Times New Roman"/>
          <w:sz w:val="22"/>
          <w:szCs w:val="22"/>
        </w:rPr>
      </w:pPr>
      <w:r w:rsidRPr="008D43F0">
        <w:rPr>
          <w:rFonts w:asciiTheme="minorHAnsi" w:hAnsiTheme="minorHAnsi" w:cs="Times New Roman"/>
          <w:sz w:val="22"/>
          <w:szCs w:val="22"/>
        </w:rPr>
        <w:t>Short-term Impact (1 year):</w:t>
      </w:r>
    </w:p>
    <w:p w14:paraId="1BEC607F" w14:textId="077104C4" w:rsidR="00C0593A" w:rsidRPr="008D43F0" w:rsidRDefault="00C0593A" w:rsidP="00B26121">
      <w:pPr>
        <w:pStyle w:val="Default"/>
        <w:numPr>
          <w:ilvl w:val="0"/>
          <w:numId w:val="1"/>
        </w:numPr>
        <w:ind w:right="90"/>
        <w:rPr>
          <w:rFonts w:asciiTheme="minorHAnsi" w:hAnsiTheme="minorHAnsi" w:cs="Times New Roman"/>
          <w:color w:val="auto"/>
          <w:sz w:val="22"/>
          <w:szCs w:val="22"/>
        </w:rPr>
      </w:pPr>
      <w:r w:rsidRPr="008D43F0">
        <w:rPr>
          <w:rFonts w:asciiTheme="minorHAnsi" w:hAnsiTheme="minorHAnsi" w:cs="Times New Roman"/>
          <w:color w:val="auto"/>
          <w:sz w:val="22"/>
          <w:szCs w:val="22"/>
        </w:rPr>
        <w:t>Long-term Impact (3-4 years):</w:t>
      </w:r>
    </w:p>
    <w:p w14:paraId="563EB7EF" w14:textId="6103E4F9" w:rsidR="00C0593A" w:rsidRPr="008D43F0" w:rsidRDefault="00C0593A" w:rsidP="00B26121">
      <w:pPr>
        <w:pStyle w:val="Default"/>
        <w:numPr>
          <w:ilvl w:val="0"/>
          <w:numId w:val="1"/>
        </w:numPr>
        <w:ind w:right="90"/>
        <w:rPr>
          <w:rFonts w:asciiTheme="minorHAnsi" w:hAnsiTheme="minorHAnsi" w:cs="Times New Roman"/>
          <w:color w:val="auto"/>
          <w:sz w:val="22"/>
          <w:szCs w:val="22"/>
        </w:rPr>
      </w:pPr>
      <w:r w:rsidRPr="008D43F0">
        <w:rPr>
          <w:rFonts w:asciiTheme="minorHAnsi" w:hAnsiTheme="minorHAnsi" w:cs="Times New Roman"/>
          <w:color w:val="auto"/>
          <w:sz w:val="22"/>
          <w:szCs w:val="22"/>
        </w:rPr>
        <w:t>Sustainability</w:t>
      </w:r>
      <w:r w:rsidRPr="008D43F0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8D43F0">
        <w:rPr>
          <w:rFonts w:asciiTheme="minorHAnsi" w:hAnsiTheme="minorHAnsi" w:cs="Times New Roman"/>
          <w:color w:val="auto"/>
          <w:sz w:val="22"/>
          <w:szCs w:val="22"/>
        </w:rPr>
        <w:t>Strategy (how will this project/initiative be sustained beyond the one-time funds</w:t>
      </w:r>
      <w:r w:rsidR="00B26121" w:rsidRPr="008D43F0">
        <w:rPr>
          <w:rFonts w:asciiTheme="minorHAnsi" w:hAnsiTheme="minorHAnsi" w:cs="Times New Roman"/>
          <w:color w:val="auto"/>
          <w:sz w:val="22"/>
          <w:szCs w:val="22"/>
        </w:rPr>
        <w:t>)</w:t>
      </w:r>
      <w:r w:rsidRPr="008D43F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6D740F4D" w14:textId="77777777" w:rsidR="00B26121" w:rsidRPr="008D43F0" w:rsidRDefault="00B26121" w:rsidP="00C0593A">
      <w:pPr>
        <w:pStyle w:val="Default"/>
        <w:ind w:right="90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</w:p>
    <w:p w14:paraId="3F2336D2" w14:textId="57B1E60E" w:rsidR="00C0593A" w:rsidRPr="00B7451A" w:rsidRDefault="00B7451A" w:rsidP="00C0593A">
      <w:pPr>
        <w:pStyle w:val="Default"/>
        <w:ind w:right="90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Budget:</w:t>
      </w:r>
    </w:p>
    <w:p w14:paraId="44FAFED0" w14:textId="41501118" w:rsidR="00C0593A" w:rsidRPr="0002711A" w:rsidRDefault="00C0593A" w:rsidP="0002711A">
      <w:pPr>
        <w:pStyle w:val="Default"/>
        <w:numPr>
          <w:ilvl w:val="0"/>
          <w:numId w:val="2"/>
        </w:numPr>
        <w:ind w:left="720" w:right="90"/>
        <w:rPr>
          <w:rFonts w:asciiTheme="minorHAnsi" w:hAnsiTheme="minorHAnsi" w:cs="Times New Roman"/>
          <w:color w:val="auto"/>
          <w:sz w:val="22"/>
          <w:szCs w:val="22"/>
        </w:rPr>
      </w:pPr>
      <w:r w:rsidRPr="00974913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Itemize</w:t>
      </w:r>
      <w:r w:rsidR="005532A0" w:rsidRPr="00974913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d</w:t>
      </w:r>
      <w:r w:rsidR="00B26121" w:rsidRPr="0002711A">
        <w:rPr>
          <w:rFonts w:asciiTheme="minorHAnsi" w:hAnsiTheme="minorHAnsi" w:cs="Times New Roman"/>
          <w:color w:val="auto"/>
          <w:sz w:val="22"/>
          <w:szCs w:val="22"/>
        </w:rPr>
        <w:t xml:space="preserve"> List of Anticipated Expenses</w:t>
      </w:r>
      <w:r w:rsidR="0002711A" w:rsidRPr="0002711A">
        <w:rPr>
          <w:rFonts w:asciiTheme="minorHAnsi" w:hAnsiTheme="minorHAnsi" w:cs="Times New Roman"/>
          <w:color w:val="auto"/>
          <w:sz w:val="22"/>
          <w:szCs w:val="22"/>
        </w:rPr>
        <w:t>:</w:t>
      </w:r>
      <w:r w:rsidRPr="000271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6C0E5A4F" w14:textId="77777777" w:rsidR="00C0593A" w:rsidRPr="0002711A" w:rsidRDefault="00C0593A" w:rsidP="0002711A">
      <w:pPr>
        <w:pStyle w:val="Default"/>
        <w:numPr>
          <w:ilvl w:val="0"/>
          <w:numId w:val="2"/>
        </w:numPr>
        <w:ind w:left="720" w:right="90"/>
        <w:rPr>
          <w:rFonts w:asciiTheme="minorHAnsi" w:hAnsiTheme="minorHAnsi" w:cs="Times New Roman"/>
          <w:color w:val="auto"/>
          <w:sz w:val="22"/>
          <w:szCs w:val="22"/>
        </w:rPr>
      </w:pPr>
      <w:r w:rsidRPr="0002711A">
        <w:rPr>
          <w:rFonts w:asciiTheme="minorHAnsi" w:hAnsiTheme="minorHAnsi" w:cs="Times New Roman"/>
          <w:color w:val="auto"/>
          <w:sz w:val="22"/>
          <w:szCs w:val="22"/>
        </w:rPr>
        <w:t xml:space="preserve">Total Cost of Proposal: </w:t>
      </w:r>
    </w:p>
    <w:p w14:paraId="7DAB865A" w14:textId="77777777" w:rsidR="00F0635C" w:rsidRPr="008D43F0" w:rsidRDefault="00F0635C" w:rsidP="004805A5">
      <w:pPr>
        <w:pStyle w:val="Default"/>
        <w:ind w:right="90"/>
        <w:rPr>
          <w:rFonts w:asciiTheme="minorHAnsi" w:hAnsiTheme="minorHAnsi" w:cs="Times New Roman"/>
          <w:sz w:val="22"/>
          <w:szCs w:val="22"/>
        </w:rPr>
      </w:pPr>
    </w:p>
    <w:p w14:paraId="384E1C10" w14:textId="48A4984B" w:rsidR="004805A5" w:rsidRPr="008D43F0" w:rsidRDefault="00C0593A" w:rsidP="004805A5">
      <w:pPr>
        <w:pStyle w:val="Default"/>
        <w:ind w:right="90"/>
        <w:rPr>
          <w:rFonts w:asciiTheme="minorHAnsi" w:hAnsiTheme="minorHAnsi" w:cs="Times New Roman"/>
          <w:b/>
          <w:bCs/>
          <w:sz w:val="22"/>
          <w:szCs w:val="22"/>
        </w:rPr>
      </w:pPr>
      <w:r w:rsidRPr="008D43F0">
        <w:rPr>
          <w:rFonts w:asciiTheme="minorHAnsi" w:hAnsiTheme="minorHAnsi" w:cs="Times New Roman"/>
          <w:sz w:val="22"/>
          <w:szCs w:val="22"/>
        </w:rPr>
        <w:lastRenderedPageBreak/>
        <w:t xml:space="preserve">Materials should be submitted to </w:t>
      </w:r>
      <w:r w:rsidR="00E22B39">
        <w:rPr>
          <w:rFonts w:asciiTheme="minorHAnsi" w:hAnsiTheme="minorHAnsi" w:cs="Times New Roman"/>
          <w:sz w:val="22"/>
          <w:szCs w:val="22"/>
        </w:rPr>
        <w:t xml:space="preserve">Dr. </w:t>
      </w:r>
      <w:r w:rsidR="008D43F0" w:rsidRPr="008D43F0">
        <w:rPr>
          <w:rFonts w:asciiTheme="minorHAnsi" w:hAnsiTheme="minorHAnsi" w:cs="Times New Roman"/>
          <w:sz w:val="22"/>
          <w:szCs w:val="22"/>
        </w:rPr>
        <w:t>Bethany Bowling</w:t>
      </w:r>
      <w:r w:rsidR="00E22B39">
        <w:rPr>
          <w:rFonts w:asciiTheme="minorHAnsi" w:hAnsiTheme="minorHAnsi" w:cs="Times New Roman"/>
          <w:sz w:val="22"/>
          <w:szCs w:val="22"/>
        </w:rPr>
        <w:t>, Associate Dean</w:t>
      </w:r>
      <w:r w:rsidRPr="008D43F0">
        <w:rPr>
          <w:rFonts w:asciiTheme="minorHAnsi" w:hAnsiTheme="minorHAnsi" w:cs="Times New Roman"/>
          <w:sz w:val="22"/>
          <w:szCs w:val="22"/>
        </w:rPr>
        <w:t xml:space="preserve"> (</w:t>
      </w:r>
      <w:hyperlink r:id="rId7" w:history="1">
        <w:r w:rsidR="008D43F0" w:rsidRPr="008D43F0">
          <w:rPr>
            <w:rStyle w:val="Hyperlink"/>
            <w:rFonts w:asciiTheme="minorHAnsi" w:hAnsiTheme="minorHAnsi" w:cs="Times New Roman"/>
            <w:sz w:val="22"/>
            <w:szCs w:val="22"/>
          </w:rPr>
          <w:t>bowlingb2@nku.edu</w:t>
        </w:r>
      </w:hyperlink>
      <w:r w:rsidRPr="008D43F0">
        <w:rPr>
          <w:rFonts w:asciiTheme="minorHAnsi" w:hAnsiTheme="minorHAnsi" w:cs="Times New Roman"/>
          <w:sz w:val="22"/>
          <w:szCs w:val="22"/>
        </w:rPr>
        <w:t xml:space="preserve">) </w:t>
      </w:r>
      <w:r w:rsidR="00866D48" w:rsidRPr="008D43F0">
        <w:rPr>
          <w:rFonts w:asciiTheme="minorHAnsi" w:hAnsiTheme="minorHAnsi" w:cs="Times New Roman"/>
          <w:b/>
          <w:sz w:val="22"/>
          <w:szCs w:val="22"/>
          <w:u w:val="single"/>
        </w:rPr>
        <w:t>by 4:30pm on</w:t>
      </w:r>
      <w:r w:rsidR="00E62DD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E22B39">
        <w:rPr>
          <w:rFonts w:asciiTheme="minorHAnsi" w:hAnsiTheme="minorHAnsi" w:cs="Times New Roman"/>
          <w:b/>
          <w:sz w:val="22"/>
          <w:szCs w:val="22"/>
          <w:u w:val="single"/>
        </w:rPr>
        <w:t>October</w:t>
      </w:r>
      <w:r w:rsidR="00E62DD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E22B39">
        <w:rPr>
          <w:rFonts w:asciiTheme="minorHAnsi" w:hAnsiTheme="minorHAnsi" w:cs="Times New Roman"/>
          <w:b/>
          <w:sz w:val="22"/>
          <w:szCs w:val="22"/>
          <w:u w:val="single"/>
        </w:rPr>
        <w:t>17</w:t>
      </w:r>
      <w:r w:rsidR="00E62DDA">
        <w:rPr>
          <w:rFonts w:asciiTheme="minorHAnsi" w:hAnsiTheme="minorHAnsi" w:cs="Times New Roman"/>
          <w:b/>
          <w:sz w:val="22"/>
          <w:szCs w:val="22"/>
          <w:u w:val="single"/>
        </w:rPr>
        <w:t>, 2018</w:t>
      </w:r>
      <w:r w:rsidRPr="008D43F0">
        <w:rPr>
          <w:rFonts w:asciiTheme="minorHAnsi" w:hAnsiTheme="minorHAnsi" w:cs="Times New Roman"/>
          <w:b/>
          <w:bCs/>
          <w:sz w:val="22"/>
          <w:szCs w:val="22"/>
        </w:rPr>
        <w:t xml:space="preserve">. </w:t>
      </w:r>
      <w:r w:rsidR="00866D48" w:rsidRPr="008D43F0">
        <w:rPr>
          <w:rFonts w:asciiTheme="minorHAnsi" w:hAnsiTheme="minorHAnsi" w:cs="Times New Roman"/>
          <w:b/>
          <w:bCs/>
          <w:sz w:val="22"/>
          <w:szCs w:val="22"/>
        </w:rPr>
        <w:t>Late and/or incomplete applications will not be accepted.</w:t>
      </w:r>
      <w:r w:rsidR="004805A5" w:rsidRPr="008D43F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060A23D7" w14:textId="77777777" w:rsidR="0052734F" w:rsidRPr="008D43F0" w:rsidRDefault="0052734F" w:rsidP="00C0593A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14:paraId="7B1A8BB2" w14:textId="6562EE8B" w:rsidR="00C0593A" w:rsidRPr="008D43F0" w:rsidRDefault="006C1A18" w:rsidP="006C1A18">
      <w:pPr>
        <w:pStyle w:val="NoSpacing"/>
        <w:rPr>
          <w:rFonts w:cs="Times New Roman"/>
        </w:rPr>
      </w:pPr>
      <w:r w:rsidRPr="008D43F0">
        <w:rPr>
          <w:rFonts w:cs="Times New Roman"/>
          <w:b/>
        </w:rPr>
        <w:t xml:space="preserve">All funds must be spent by </w:t>
      </w:r>
      <w:r w:rsidR="001C7610" w:rsidRPr="008D43F0">
        <w:rPr>
          <w:rFonts w:cs="Times New Roman"/>
          <w:b/>
        </w:rPr>
        <w:t xml:space="preserve">December 31, </w:t>
      </w:r>
      <w:r w:rsidR="008D43F0">
        <w:rPr>
          <w:rFonts w:cs="Times New Roman"/>
          <w:b/>
        </w:rPr>
        <w:t>201</w:t>
      </w:r>
      <w:r w:rsidR="00E22B39">
        <w:rPr>
          <w:rFonts w:cs="Times New Roman"/>
          <w:b/>
        </w:rPr>
        <w:t>9</w:t>
      </w:r>
      <w:r w:rsidRPr="008D43F0">
        <w:rPr>
          <w:rFonts w:cs="Times New Roman"/>
          <w:b/>
        </w:rPr>
        <w:t xml:space="preserve">. </w:t>
      </w:r>
      <w:r w:rsidR="006462D6" w:rsidRPr="008D43F0">
        <w:rPr>
          <w:rFonts w:cs="Times New Roman"/>
          <w:b/>
        </w:rPr>
        <w:t>Funds may not be used for reassigned time</w:t>
      </w:r>
      <w:r w:rsidRPr="008D43F0">
        <w:rPr>
          <w:rFonts w:cs="Times New Roman"/>
          <w:b/>
        </w:rPr>
        <w:t xml:space="preserve">. </w:t>
      </w:r>
      <w:r w:rsidR="00C0593A" w:rsidRPr="008D43F0">
        <w:rPr>
          <w:rFonts w:cs="Times New Roman"/>
        </w:rPr>
        <w:t>Expenditures must follow university policies and</w:t>
      </w:r>
      <w:r w:rsidR="00866D48" w:rsidRPr="008D43F0">
        <w:rPr>
          <w:rFonts w:cs="Times New Roman"/>
        </w:rPr>
        <w:t xml:space="preserve"> </w:t>
      </w:r>
      <w:r w:rsidR="00C0593A" w:rsidRPr="008D43F0">
        <w:rPr>
          <w:rFonts w:cs="Times New Roman"/>
        </w:rPr>
        <w:t>procedures</w:t>
      </w:r>
      <w:r w:rsidR="008D43F0">
        <w:rPr>
          <w:rFonts w:cs="Times New Roman"/>
        </w:rPr>
        <w:t xml:space="preserve">: </w:t>
      </w:r>
      <w:hyperlink r:id="rId8" w:history="1">
        <w:r w:rsidR="00AF7D36" w:rsidRPr="0074184B">
          <w:rPr>
            <w:rStyle w:val="Hyperlink"/>
            <w:rFonts w:cs="Times New Roman"/>
          </w:rPr>
          <w:t>https://procurement.nku.edu/policies.html</w:t>
        </w:r>
      </w:hyperlink>
      <w:r w:rsidR="00AF7D36">
        <w:rPr>
          <w:rFonts w:cs="Times New Roman"/>
        </w:rPr>
        <w:t>.</w:t>
      </w:r>
      <w:r w:rsidR="00C0593A" w:rsidRPr="008D43F0">
        <w:rPr>
          <w:rFonts w:cs="Times New Roman"/>
        </w:rPr>
        <w:t xml:space="preserve"> </w:t>
      </w:r>
    </w:p>
    <w:p w14:paraId="50D7FDEE" w14:textId="77777777" w:rsidR="006C1A18" w:rsidRPr="008D43F0" w:rsidRDefault="006C1A18" w:rsidP="0052734F">
      <w:pPr>
        <w:pStyle w:val="NoSpacing"/>
        <w:rPr>
          <w:rFonts w:cs="Times New Roman"/>
          <w:b/>
        </w:rPr>
      </w:pPr>
    </w:p>
    <w:p w14:paraId="09357745" w14:textId="77777777" w:rsidR="0052734F" w:rsidRPr="008D43F0" w:rsidRDefault="0052734F" w:rsidP="0052734F">
      <w:pPr>
        <w:pStyle w:val="NoSpacing"/>
        <w:rPr>
          <w:rFonts w:cs="Times New Roman"/>
          <w:b/>
        </w:rPr>
      </w:pPr>
      <w:r w:rsidRPr="008D43F0">
        <w:rPr>
          <w:rFonts w:cs="Times New Roman"/>
          <w:b/>
        </w:rPr>
        <w:t>______________________________</w:t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  <w:t>__________________________</w:t>
      </w:r>
    </w:p>
    <w:p w14:paraId="632D4371" w14:textId="77777777" w:rsidR="0052734F" w:rsidRPr="008D43F0" w:rsidRDefault="0052734F">
      <w:pPr>
        <w:pStyle w:val="NoSpacing"/>
        <w:rPr>
          <w:rFonts w:cs="Times New Roman"/>
          <w:b/>
        </w:rPr>
      </w:pPr>
      <w:r w:rsidRPr="008D43F0">
        <w:rPr>
          <w:rFonts w:cs="Times New Roman"/>
          <w:b/>
        </w:rPr>
        <w:t>Chair’s Signature</w:t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</w:r>
      <w:r w:rsidRPr="008D43F0">
        <w:rPr>
          <w:rFonts w:cs="Times New Roman"/>
          <w:b/>
        </w:rPr>
        <w:tab/>
        <w:t>Date</w:t>
      </w:r>
    </w:p>
    <w:sectPr w:rsidR="0052734F" w:rsidRPr="008D43F0" w:rsidSect="00C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A84"/>
    <w:multiLevelType w:val="hybridMultilevel"/>
    <w:tmpl w:val="8A36B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CA78C3"/>
    <w:multiLevelType w:val="hybridMultilevel"/>
    <w:tmpl w:val="41E2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3A"/>
    <w:rsid w:val="0002711A"/>
    <w:rsid w:val="000728B4"/>
    <w:rsid w:val="000F4018"/>
    <w:rsid w:val="0013308A"/>
    <w:rsid w:val="001C7610"/>
    <w:rsid w:val="00230626"/>
    <w:rsid w:val="00264C8C"/>
    <w:rsid w:val="002958A7"/>
    <w:rsid w:val="00345363"/>
    <w:rsid w:val="003B551D"/>
    <w:rsid w:val="0043238A"/>
    <w:rsid w:val="004323BE"/>
    <w:rsid w:val="004632B5"/>
    <w:rsid w:val="004805A5"/>
    <w:rsid w:val="00492CE5"/>
    <w:rsid w:val="0052734F"/>
    <w:rsid w:val="005532A0"/>
    <w:rsid w:val="005B72B9"/>
    <w:rsid w:val="006462D6"/>
    <w:rsid w:val="0067396C"/>
    <w:rsid w:val="0068506B"/>
    <w:rsid w:val="0069457B"/>
    <w:rsid w:val="006C1A18"/>
    <w:rsid w:val="006E60BF"/>
    <w:rsid w:val="0073784E"/>
    <w:rsid w:val="007C1B0B"/>
    <w:rsid w:val="00866D48"/>
    <w:rsid w:val="00873996"/>
    <w:rsid w:val="008A4E2B"/>
    <w:rsid w:val="008D43F0"/>
    <w:rsid w:val="00974913"/>
    <w:rsid w:val="00974DCB"/>
    <w:rsid w:val="00A112B1"/>
    <w:rsid w:val="00AF7D36"/>
    <w:rsid w:val="00B05A8E"/>
    <w:rsid w:val="00B2500E"/>
    <w:rsid w:val="00B26121"/>
    <w:rsid w:val="00B61DDD"/>
    <w:rsid w:val="00B7451A"/>
    <w:rsid w:val="00BA1CDD"/>
    <w:rsid w:val="00C0593A"/>
    <w:rsid w:val="00CB5A44"/>
    <w:rsid w:val="00E22B39"/>
    <w:rsid w:val="00E62DDA"/>
    <w:rsid w:val="00E7127F"/>
    <w:rsid w:val="00F0635C"/>
    <w:rsid w:val="00F55740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3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9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5273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E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nku.edu/polic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wlingb2@n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wlingb2@nk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2658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Bethany Bowling</cp:lastModifiedBy>
  <cp:revision>3</cp:revision>
  <cp:lastPrinted>2016-12-12T18:41:00Z</cp:lastPrinted>
  <dcterms:created xsi:type="dcterms:W3CDTF">2018-08-07T20:35:00Z</dcterms:created>
  <dcterms:modified xsi:type="dcterms:W3CDTF">2018-08-07T20:38:00Z</dcterms:modified>
</cp:coreProperties>
</file>