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6740" w14:textId="77777777" w:rsidR="00C110AE" w:rsidRPr="00C110AE" w:rsidRDefault="00C110AE" w:rsidP="5564E896">
      <w:pPr>
        <w:pStyle w:val="Default"/>
        <w:jc w:val="center"/>
        <w:rPr>
          <w:rFonts w:asciiTheme="minorHAnsi" w:hAnsiTheme="minorHAnsi"/>
          <w:b/>
          <w:bCs/>
          <w:sz w:val="23"/>
          <w:szCs w:val="23"/>
        </w:rPr>
      </w:pPr>
      <w:bookmarkStart w:id="0" w:name="_Int_T1RchyIr"/>
      <w:r w:rsidRPr="5564E896">
        <w:rPr>
          <w:rFonts w:asciiTheme="minorHAnsi" w:hAnsiTheme="minorHAnsi"/>
          <w:b/>
          <w:bCs/>
          <w:sz w:val="23"/>
          <w:szCs w:val="23"/>
        </w:rPr>
        <w:t>Foundation of Knowledge General Education Program</w:t>
      </w:r>
      <w:bookmarkEnd w:id="0"/>
    </w:p>
    <w:p w14:paraId="003BC311" w14:textId="24B3B51B" w:rsidR="007415D5" w:rsidRPr="0043177B" w:rsidRDefault="007415D5" w:rsidP="196244BE">
      <w:pPr>
        <w:pStyle w:val="Default"/>
        <w:jc w:val="center"/>
        <w:rPr>
          <w:rFonts w:asciiTheme="minorHAnsi" w:hAnsiTheme="minorHAnsi"/>
          <w:b/>
          <w:bCs/>
          <w:sz w:val="32"/>
          <w:szCs w:val="32"/>
        </w:rPr>
      </w:pPr>
      <w:r w:rsidRPr="196244BE">
        <w:rPr>
          <w:rFonts w:asciiTheme="minorHAnsi" w:hAnsiTheme="minorHAnsi"/>
          <w:b/>
          <w:bCs/>
          <w:sz w:val="32"/>
          <w:szCs w:val="32"/>
        </w:rPr>
        <w:t>CLOSE THE LOOP FORM</w:t>
      </w:r>
    </w:p>
    <w:p w14:paraId="4F4E7174" w14:textId="182C6C10" w:rsidR="5F6249B0" w:rsidRDefault="5F6249B0" w:rsidP="196244BE">
      <w:pPr>
        <w:pStyle w:val="Default"/>
        <w:jc w:val="center"/>
        <w:rPr>
          <w:rFonts w:asciiTheme="minorHAnsi" w:hAnsiTheme="minorHAnsi"/>
          <w:b/>
          <w:bCs/>
          <w:sz w:val="32"/>
          <w:szCs w:val="32"/>
        </w:rPr>
      </w:pPr>
      <w:r w:rsidRPr="196244BE">
        <w:rPr>
          <w:rFonts w:asciiTheme="minorHAnsi" w:hAnsiTheme="minorHAnsi"/>
          <w:b/>
          <w:bCs/>
          <w:sz w:val="32"/>
          <w:szCs w:val="32"/>
        </w:rPr>
        <w:t>Sample Submission</w:t>
      </w:r>
    </w:p>
    <w:p w14:paraId="0FB71B3A" w14:textId="1F994548" w:rsidR="007415D5" w:rsidRPr="00DB5D56" w:rsidRDefault="007415D5" w:rsidP="6F8A2B97">
      <w:pPr>
        <w:pStyle w:val="Default"/>
        <w:jc w:val="center"/>
        <w:rPr>
          <w:rFonts w:asciiTheme="minorHAnsi" w:hAnsiTheme="minorHAnsi"/>
          <w:b/>
          <w:bCs/>
          <w:color w:val="auto"/>
          <w:sz w:val="23"/>
          <w:szCs w:val="23"/>
        </w:rPr>
      </w:pPr>
      <w:r w:rsidRPr="196244BE">
        <w:rPr>
          <w:rFonts w:asciiTheme="minorHAnsi" w:hAnsiTheme="minorHAnsi"/>
          <w:b/>
          <w:bCs/>
          <w:color w:val="auto"/>
          <w:sz w:val="23"/>
          <w:szCs w:val="23"/>
        </w:rPr>
        <w:t>Due</w:t>
      </w:r>
      <w:r w:rsidR="001D52D9" w:rsidRPr="196244BE">
        <w:rPr>
          <w:rFonts w:asciiTheme="minorHAnsi" w:hAnsiTheme="minorHAnsi"/>
          <w:b/>
          <w:bCs/>
          <w:color w:val="auto"/>
          <w:sz w:val="23"/>
          <w:szCs w:val="23"/>
        </w:rPr>
        <w:t xml:space="preserve">: </w:t>
      </w:r>
      <w:r w:rsidR="00DB5D56" w:rsidRPr="196244BE">
        <w:rPr>
          <w:rFonts w:asciiTheme="minorHAnsi" w:hAnsiTheme="minorHAnsi"/>
          <w:b/>
          <w:bCs/>
          <w:color w:val="auto"/>
          <w:sz w:val="23"/>
          <w:szCs w:val="23"/>
        </w:rPr>
        <w:t>Nov 1, 2025*</w:t>
      </w:r>
    </w:p>
    <w:p w14:paraId="1C8B916E" w14:textId="5D6DA175" w:rsidR="55D07001" w:rsidRDefault="55D07001" w:rsidP="196244BE">
      <w:pPr>
        <w:pStyle w:val="Default"/>
        <w:jc w:val="center"/>
        <w:rPr>
          <w:rFonts w:asciiTheme="minorHAnsi" w:hAnsiTheme="minorHAnsi"/>
          <w:b/>
          <w:bCs/>
          <w:color w:val="auto"/>
          <w:sz w:val="23"/>
          <w:szCs w:val="23"/>
        </w:rPr>
      </w:pPr>
      <w:r w:rsidRPr="196244BE">
        <w:rPr>
          <w:rFonts w:asciiTheme="minorHAnsi" w:hAnsiTheme="minorHAnsi"/>
          <w:b/>
          <w:bCs/>
          <w:color w:val="auto"/>
          <w:sz w:val="23"/>
          <w:szCs w:val="23"/>
        </w:rPr>
        <w:t>The following sample highlights examples from prior close the loop forms that demonstrated a strong commit</w:t>
      </w:r>
      <w:r w:rsidR="439D6854" w:rsidRPr="196244BE">
        <w:rPr>
          <w:rFonts w:asciiTheme="minorHAnsi" w:hAnsiTheme="minorHAnsi"/>
          <w:b/>
          <w:bCs/>
          <w:color w:val="auto"/>
          <w:sz w:val="23"/>
          <w:szCs w:val="23"/>
        </w:rPr>
        <w:t xml:space="preserve">ment to course improvement by reflecting on </w:t>
      </w:r>
      <w:r w:rsidR="48F7108C" w:rsidRPr="196244BE">
        <w:rPr>
          <w:rFonts w:asciiTheme="minorHAnsi" w:hAnsiTheme="minorHAnsi"/>
          <w:b/>
          <w:bCs/>
          <w:color w:val="auto"/>
          <w:sz w:val="23"/>
          <w:szCs w:val="23"/>
        </w:rPr>
        <w:t>assessment data at the course and program levels.</w:t>
      </w:r>
    </w:p>
    <w:p w14:paraId="796E7086" w14:textId="77777777" w:rsidR="00C110AE" w:rsidRPr="00441126" w:rsidRDefault="00C110AE" w:rsidP="14A5A3E4">
      <w:pPr>
        <w:pStyle w:val="Default"/>
        <w:rPr>
          <w:rFonts w:asciiTheme="minorHAnsi" w:hAnsiTheme="minorHAnsi"/>
          <w:b/>
          <w:bCs/>
          <w:color w:val="auto"/>
          <w:sz w:val="22"/>
          <w:szCs w:val="22"/>
        </w:rPr>
      </w:pPr>
    </w:p>
    <w:p w14:paraId="72535840" w14:textId="0428CC13" w:rsidR="377221EE" w:rsidRDefault="377221EE" w:rsidP="14A5A3E4">
      <w:pPr>
        <w:pStyle w:val="Default"/>
        <w:rPr>
          <w:rFonts w:asciiTheme="minorHAnsi" w:hAnsiTheme="minorHAnsi"/>
          <w:color w:val="auto"/>
          <w:sz w:val="22"/>
          <w:szCs w:val="22"/>
        </w:rPr>
      </w:pPr>
      <w:r w:rsidRPr="37A49971">
        <w:rPr>
          <w:rFonts w:asciiTheme="minorHAnsi" w:hAnsiTheme="minorHAnsi"/>
          <w:color w:val="auto"/>
          <w:sz w:val="22"/>
          <w:szCs w:val="22"/>
        </w:rPr>
        <w:t xml:space="preserve">The purpose of this form is to share </w:t>
      </w:r>
      <w:r w:rsidR="69DC4593" w:rsidRPr="37A49971">
        <w:rPr>
          <w:rFonts w:asciiTheme="minorHAnsi" w:hAnsiTheme="minorHAnsi"/>
          <w:color w:val="auto"/>
          <w:sz w:val="22"/>
          <w:szCs w:val="22"/>
        </w:rPr>
        <w:t xml:space="preserve">the </w:t>
      </w:r>
      <w:r w:rsidRPr="37A49971">
        <w:rPr>
          <w:rFonts w:asciiTheme="minorHAnsi" w:hAnsiTheme="minorHAnsi"/>
          <w:color w:val="auto"/>
          <w:sz w:val="22"/>
          <w:szCs w:val="22"/>
        </w:rPr>
        <w:t xml:space="preserve">changes </w:t>
      </w:r>
      <w:r w:rsidR="2CFD1E49" w:rsidRPr="37A49971">
        <w:rPr>
          <w:rFonts w:asciiTheme="minorHAnsi" w:hAnsiTheme="minorHAnsi"/>
          <w:color w:val="auto"/>
          <w:sz w:val="22"/>
          <w:szCs w:val="22"/>
        </w:rPr>
        <w:t>you and your colleagues are implementing in y</w:t>
      </w:r>
      <w:r w:rsidRPr="37A49971">
        <w:rPr>
          <w:rFonts w:asciiTheme="minorHAnsi" w:hAnsiTheme="minorHAnsi"/>
          <w:color w:val="auto"/>
          <w:sz w:val="22"/>
          <w:szCs w:val="22"/>
        </w:rPr>
        <w:t>our general education course</w:t>
      </w:r>
      <w:r w:rsidR="0263638F" w:rsidRPr="37A49971">
        <w:rPr>
          <w:rFonts w:asciiTheme="minorHAnsi" w:hAnsiTheme="minorHAnsi"/>
          <w:color w:val="auto"/>
          <w:sz w:val="22"/>
          <w:szCs w:val="22"/>
        </w:rPr>
        <w:t xml:space="preserve"> </w:t>
      </w:r>
      <w:r w:rsidR="39B25E83" w:rsidRPr="37A49971">
        <w:rPr>
          <w:rFonts w:asciiTheme="minorHAnsi" w:hAnsiTheme="minorHAnsi"/>
          <w:color w:val="auto"/>
          <w:sz w:val="22"/>
          <w:szCs w:val="22"/>
        </w:rPr>
        <w:t xml:space="preserve">as a result of </w:t>
      </w:r>
      <w:r w:rsidR="0263638F" w:rsidRPr="37A49971">
        <w:rPr>
          <w:rFonts w:asciiTheme="minorHAnsi" w:hAnsiTheme="minorHAnsi"/>
          <w:color w:val="auto"/>
          <w:sz w:val="22"/>
          <w:szCs w:val="22"/>
        </w:rPr>
        <w:t xml:space="preserve">assessment </w:t>
      </w:r>
      <w:r w:rsidR="731F4DF0" w:rsidRPr="37A49971">
        <w:rPr>
          <w:rFonts w:asciiTheme="minorHAnsi" w:hAnsiTheme="minorHAnsi"/>
          <w:color w:val="auto"/>
          <w:sz w:val="22"/>
          <w:szCs w:val="22"/>
        </w:rPr>
        <w:t>findings</w:t>
      </w:r>
      <w:r w:rsidR="22979625" w:rsidRPr="37A49971">
        <w:rPr>
          <w:rFonts w:asciiTheme="minorHAnsi" w:hAnsiTheme="minorHAnsi"/>
          <w:color w:val="auto"/>
          <w:sz w:val="22"/>
          <w:szCs w:val="22"/>
        </w:rPr>
        <w:t>.</w:t>
      </w:r>
      <w:r w:rsidR="39355CBF" w:rsidRPr="37A49971">
        <w:rPr>
          <w:rFonts w:asciiTheme="minorHAnsi" w:hAnsiTheme="minorHAnsi"/>
          <w:color w:val="auto"/>
          <w:sz w:val="22"/>
          <w:szCs w:val="22"/>
        </w:rPr>
        <w:t xml:space="preserve"> Before preparing this form, please consider the following:</w:t>
      </w:r>
    </w:p>
    <w:p w14:paraId="20EC6060" w14:textId="1AFBE4EA" w:rsidR="675AFF99" w:rsidRDefault="675AFF99" w:rsidP="14A5A3E4">
      <w:pPr>
        <w:pStyle w:val="Default"/>
        <w:numPr>
          <w:ilvl w:val="0"/>
          <w:numId w:val="10"/>
        </w:numPr>
        <w:rPr>
          <w:rFonts w:asciiTheme="minorHAnsi" w:hAnsiTheme="minorHAnsi"/>
          <w:color w:val="auto"/>
          <w:sz w:val="22"/>
          <w:szCs w:val="22"/>
        </w:rPr>
      </w:pPr>
      <w:r w:rsidRPr="14A5A3E4">
        <w:rPr>
          <w:rFonts w:asciiTheme="minorHAnsi" w:hAnsiTheme="minorHAnsi"/>
          <w:color w:val="auto"/>
          <w:sz w:val="22"/>
          <w:szCs w:val="22"/>
        </w:rPr>
        <w:t>Consult your prior Close the Loop form for this course, if applicable</w:t>
      </w:r>
      <w:r w:rsidR="100E7991" w:rsidRPr="14A5A3E4">
        <w:rPr>
          <w:rFonts w:asciiTheme="minorHAnsi" w:hAnsiTheme="minorHAnsi"/>
          <w:color w:val="auto"/>
          <w:sz w:val="22"/>
          <w:szCs w:val="22"/>
        </w:rPr>
        <w:t xml:space="preserve"> and </w:t>
      </w:r>
      <w:hyperlink w:anchor="Bookmark1">
        <w:r w:rsidR="100E7991" w:rsidRPr="14A5A3E4">
          <w:rPr>
            <w:rStyle w:val="Hyperlink"/>
            <w:rFonts w:asciiTheme="minorHAnsi" w:hAnsiTheme="minorHAnsi"/>
            <w:sz w:val="22"/>
            <w:szCs w:val="22"/>
          </w:rPr>
          <w:t>update</w:t>
        </w:r>
      </w:hyperlink>
      <w:r w:rsidR="100E7991" w:rsidRPr="14A5A3E4">
        <w:rPr>
          <w:rFonts w:asciiTheme="minorHAnsi" w:hAnsiTheme="minorHAnsi"/>
          <w:color w:val="auto"/>
          <w:sz w:val="22"/>
          <w:szCs w:val="22"/>
        </w:rPr>
        <w:t xml:space="preserve"> the below table</w:t>
      </w:r>
    </w:p>
    <w:p w14:paraId="027BD6F9" w14:textId="46CCBFD6" w:rsidR="13F588B1" w:rsidRDefault="13F588B1" w:rsidP="14A5A3E4">
      <w:pPr>
        <w:pStyle w:val="Default"/>
        <w:numPr>
          <w:ilvl w:val="0"/>
          <w:numId w:val="10"/>
        </w:numPr>
        <w:rPr>
          <w:rFonts w:asciiTheme="minorHAnsi" w:hAnsiTheme="minorHAnsi"/>
          <w:color w:val="auto"/>
          <w:sz w:val="22"/>
          <w:szCs w:val="22"/>
        </w:rPr>
      </w:pPr>
      <w:r w:rsidRPr="14A5A3E4">
        <w:rPr>
          <w:rFonts w:asciiTheme="minorHAnsi" w:hAnsiTheme="minorHAnsi"/>
          <w:color w:val="auto"/>
          <w:sz w:val="22"/>
          <w:szCs w:val="22"/>
        </w:rPr>
        <w:t xml:space="preserve">Consult the assessment data provided by the General Education Committee and the Office of Undergraduate Academic Affairs and </w:t>
      </w:r>
      <w:r w:rsidRPr="14A5A3E4">
        <w:rPr>
          <w:rFonts w:asciiTheme="minorHAnsi" w:hAnsiTheme="minorHAnsi"/>
          <w:color w:val="auto"/>
          <w:sz w:val="22"/>
          <w:szCs w:val="22"/>
          <w:u w:val="single"/>
        </w:rPr>
        <w:t>your own course assessment data</w:t>
      </w:r>
      <w:r w:rsidRPr="14A5A3E4">
        <w:rPr>
          <w:rFonts w:asciiTheme="minorHAnsi" w:hAnsiTheme="minorHAnsi"/>
          <w:color w:val="auto"/>
          <w:sz w:val="22"/>
          <w:szCs w:val="22"/>
        </w:rPr>
        <w:t>.</w:t>
      </w:r>
    </w:p>
    <w:p w14:paraId="5D09ABCE" w14:textId="0300C24F" w:rsidR="39355CBF" w:rsidRDefault="39355CBF" w:rsidP="14A5A3E4">
      <w:pPr>
        <w:pStyle w:val="Default"/>
        <w:numPr>
          <w:ilvl w:val="0"/>
          <w:numId w:val="10"/>
        </w:numPr>
        <w:rPr>
          <w:rFonts w:asciiTheme="minorHAnsi" w:hAnsiTheme="minorHAnsi"/>
          <w:color w:val="auto"/>
          <w:sz w:val="22"/>
          <w:szCs w:val="22"/>
        </w:rPr>
      </w:pPr>
      <w:r w:rsidRPr="14A5A3E4">
        <w:rPr>
          <w:rFonts w:asciiTheme="minorHAnsi" w:hAnsiTheme="minorHAnsi"/>
          <w:color w:val="auto"/>
          <w:sz w:val="22"/>
          <w:szCs w:val="22"/>
        </w:rPr>
        <w:t>Discuss the results and potential changes with colleagues in your department</w:t>
      </w:r>
      <w:bookmarkStart w:id="1" w:name="_GoBack"/>
      <w:bookmarkEnd w:id="1"/>
    </w:p>
    <w:p w14:paraId="1A271C80" w14:textId="56D18E77" w:rsidR="39355CBF" w:rsidRDefault="39355CBF" w:rsidP="14A5A3E4">
      <w:pPr>
        <w:pStyle w:val="Default"/>
        <w:numPr>
          <w:ilvl w:val="0"/>
          <w:numId w:val="10"/>
        </w:numPr>
        <w:rPr>
          <w:rFonts w:asciiTheme="minorHAnsi" w:hAnsiTheme="minorHAnsi"/>
          <w:color w:val="auto"/>
          <w:sz w:val="22"/>
          <w:szCs w:val="22"/>
        </w:rPr>
      </w:pPr>
      <w:r w:rsidRPr="14A5A3E4">
        <w:rPr>
          <w:rFonts w:asciiTheme="minorHAnsi" w:hAnsiTheme="minorHAnsi"/>
          <w:color w:val="auto"/>
          <w:sz w:val="22"/>
          <w:szCs w:val="22"/>
        </w:rPr>
        <w:t>Choose ONE SLO to</w:t>
      </w:r>
      <w:r w:rsidR="7D46AD2A" w:rsidRPr="14A5A3E4">
        <w:rPr>
          <w:rFonts w:asciiTheme="minorHAnsi" w:hAnsiTheme="minorHAnsi"/>
          <w:color w:val="auto"/>
          <w:sz w:val="22"/>
          <w:szCs w:val="22"/>
        </w:rPr>
        <w:t xml:space="preserve"> focus your efforts and for the purpose of this form</w:t>
      </w:r>
    </w:p>
    <w:p w14:paraId="67C490C0" w14:textId="307668E2" w:rsidR="775D188A" w:rsidRDefault="775D188A" w:rsidP="14A5A3E4">
      <w:pPr>
        <w:pStyle w:val="Default"/>
        <w:numPr>
          <w:ilvl w:val="0"/>
          <w:numId w:val="10"/>
        </w:numPr>
        <w:rPr>
          <w:rFonts w:asciiTheme="minorHAnsi" w:hAnsiTheme="minorHAnsi"/>
          <w:color w:val="000000" w:themeColor="text1"/>
        </w:rPr>
      </w:pPr>
      <w:r w:rsidRPr="14A5A3E4">
        <w:rPr>
          <w:rFonts w:asciiTheme="minorHAnsi" w:hAnsiTheme="minorHAnsi"/>
          <w:color w:val="auto"/>
          <w:sz w:val="22"/>
          <w:szCs w:val="22"/>
        </w:rPr>
        <w:t>Please submit one form for each general education course</w:t>
      </w:r>
    </w:p>
    <w:p w14:paraId="1C694EDA" w14:textId="31F9C229" w:rsidR="694D47DD" w:rsidRDefault="694D47DD" w:rsidP="14A5A3E4">
      <w:pPr>
        <w:pStyle w:val="Default"/>
        <w:rPr>
          <w:rFonts w:asciiTheme="minorHAnsi" w:hAnsiTheme="minorHAnsi"/>
          <w:color w:val="000000" w:themeColor="text1"/>
        </w:rPr>
      </w:pPr>
      <w:r w:rsidRPr="14A5A3E4">
        <w:rPr>
          <w:rFonts w:asciiTheme="minorHAnsi" w:hAnsiTheme="minorHAnsi"/>
          <w:color w:val="000000" w:themeColor="text1"/>
        </w:rPr>
        <w:t>--------------------------------------------------------------------------------------------------------------------------</w:t>
      </w:r>
    </w:p>
    <w:p w14:paraId="4F082B86" w14:textId="0F2586B6" w:rsidR="5814E3C1" w:rsidRDefault="5814E3C1" w:rsidP="14A5A3E4">
      <w:pPr>
        <w:pStyle w:val="Default"/>
        <w:rPr>
          <w:rFonts w:asciiTheme="minorHAnsi" w:hAnsiTheme="minorHAnsi"/>
          <w:b/>
          <w:bCs/>
          <w:sz w:val="22"/>
          <w:szCs w:val="22"/>
        </w:rPr>
      </w:pPr>
      <w:r w:rsidRPr="14A5A3E4">
        <w:rPr>
          <w:rFonts w:asciiTheme="minorHAnsi" w:hAnsiTheme="minorHAnsi"/>
          <w:b/>
          <w:bCs/>
          <w:sz w:val="22"/>
          <w:szCs w:val="22"/>
        </w:rPr>
        <w:t>Part I: Course Information</w:t>
      </w:r>
    </w:p>
    <w:p w14:paraId="7EEF2CF9" w14:textId="77777777" w:rsidR="00C110AE" w:rsidRPr="00C110AE" w:rsidRDefault="00C110AE" w:rsidP="14A5A3E4">
      <w:pPr>
        <w:pStyle w:val="Default"/>
        <w:numPr>
          <w:ilvl w:val="0"/>
          <w:numId w:val="7"/>
        </w:numPr>
        <w:jc w:val="both"/>
        <w:rPr>
          <w:rFonts w:asciiTheme="minorHAnsi" w:hAnsiTheme="minorHAnsi"/>
          <w:color w:val="auto"/>
          <w:sz w:val="22"/>
          <w:szCs w:val="22"/>
        </w:rPr>
      </w:pPr>
      <w:r w:rsidRPr="14A5A3E4">
        <w:rPr>
          <w:rFonts w:asciiTheme="minorHAnsi" w:hAnsiTheme="minorHAnsi"/>
          <w:color w:val="auto"/>
          <w:sz w:val="22"/>
          <w:szCs w:val="22"/>
        </w:rPr>
        <w:t xml:space="preserve">Program/Department:  </w:t>
      </w:r>
    </w:p>
    <w:p w14:paraId="04620EDB" w14:textId="310958AB" w:rsidR="00C110AE" w:rsidRPr="00C110AE" w:rsidRDefault="00C110AE" w:rsidP="14A5A3E4">
      <w:pPr>
        <w:pStyle w:val="Default"/>
        <w:numPr>
          <w:ilvl w:val="0"/>
          <w:numId w:val="7"/>
        </w:numPr>
        <w:jc w:val="both"/>
        <w:rPr>
          <w:rFonts w:asciiTheme="minorHAnsi" w:hAnsiTheme="minorHAnsi"/>
          <w:color w:val="auto"/>
          <w:sz w:val="22"/>
          <w:szCs w:val="22"/>
        </w:rPr>
      </w:pPr>
      <w:r w:rsidRPr="14A5A3E4">
        <w:rPr>
          <w:rFonts w:asciiTheme="minorHAnsi" w:hAnsiTheme="minorHAnsi"/>
          <w:color w:val="auto"/>
          <w:sz w:val="22"/>
          <w:szCs w:val="22"/>
        </w:rPr>
        <w:t>Course Name</w:t>
      </w:r>
      <w:r w:rsidR="00676464">
        <w:rPr>
          <w:rFonts w:asciiTheme="minorHAnsi" w:hAnsiTheme="minorHAnsi"/>
          <w:color w:val="auto"/>
          <w:sz w:val="22"/>
          <w:szCs w:val="22"/>
        </w:rPr>
        <w:t>/Number</w:t>
      </w:r>
      <w:r w:rsidRPr="14A5A3E4">
        <w:rPr>
          <w:rFonts w:asciiTheme="minorHAnsi" w:hAnsiTheme="minorHAnsi"/>
          <w:color w:val="auto"/>
          <w:sz w:val="22"/>
          <w:szCs w:val="22"/>
        </w:rPr>
        <w:t xml:space="preserve">:  </w:t>
      </w:r>
    </w:p>
    <w:p w14:paraId="011BF74D" w14:textId="77777777" w:rsidR="00C110AE" w:rsidRPr="00C110AE" w:rsidRDefault="00C110AE" w:rsidP="14A5A3E4">
      <w:pPr>
        <w:pStyle w:val="Default"/>
        <w:numPr>
          <w:ilvl w:val="0"/>
          <w:numId w:val="7"/>
        </w:numPr>
        <w:jc w:val="both"/>
        <w:rPr>
          <w:rFonts w:asciiTheme="minorHAnsi" w:hAnsiTheme="minorHAnsi"/>
          <w:color w:val="auto"/>
          <w:sz w:val="22"/>
          <w:szCs w:val="22"/>
        </w:rPr>
      </w:pPr>
      <w:r w:rsidRPr="14A5A3E4">
        <w:rPr>
          <w:rFonts w:asciiTheme="minorHAnsi" w:hAnsiTheme="minorHAnsi"/>
          <w:color w:val="auto"/>
          <w:sz w:val="22"/>
          <w:szCs w:val="22"/>
        </w:rPr>
        <w:t xml:space="preserve">Number of sections usually taught per year:  </w:t>
      </w:r>
    </w:p>
    <w:p w14:paraId="5B6F2CBF" w14:textId="77777777" w:rsidR="00C110AE" w:rsidRPr="00C110AE" w:rsidRDefault="00C110AE" w:rsidP="14A5A3E4">
      <w:pPr>
        <w:pStyle w:val="Default"/>
        <w:numPr>
          <w:ilvl w:val="0"/>
          <w:numId w:val="7"/>
        </w:numPr>
        <w:jc w:val="both"/>
        <w:rPr>
          <w:rFonts w:asciiTheme="minorHAnsi" w:hAnsiTheme="minorHAnsi"/>
          <w:color w:val="auto"/>
          <w:sz w:val="22"/>
          <w:szCs w:val="22"/>
        </w:rPr>
      </w:pPr>
      <w:r w:rsidRPr="14A5A3E4">
        <w:rPr>
          <w:rFonts w:asciiTheme="minorHAnsi" w:hAnsiTheme="minorHAnsi"/>
          <w:color w:val="auto"/>
          <w:sz w:val="22"/>
          <w:szCs w:val="22"/>
        </w:rPr>
        <w:t>Delivery mode:</w:t>
      </w:r>
    </w:p>
    <w:p w14:paraId="575000AF" w14:textId="2C205667" w:rsidR="00C110AE" w:rsidRDefault="007415D5" w:rsidP="14A5A3E4">
      <w:pPr>
        <w:pStyle w:val="Default"/>
        <w:numPr>
          <w:ilvl w:val="0"/>
          <w:numId w:val="7"/>
        </w:numPr>
        <w:jc w:val="both"/>
        <w:rPr>
          <w:rFonts w:asciiTheme="minorHAnsi" w:hAnsiTheme="minorHAnsi"/>
          <w:color w:val="auto"/>
          <w:sz w:val="22"/>
          <w:szCs w:val="22"/>
        </w:rPr>
      </w:pPr>
      <w:r w:rsidRPr="14A5A3E4">
        <w:rPr>
          <w:rFonts w:asciiTheme="minorHAnsi" w:hAnsiTheme="minorHAnsi"/>
          <w:color w:val="auto"/>
          <w:sz w:val="22"/>
          <w:szCs w:val="22"/>
        </w:rPr>
        <w:t xml:space="preserve">Please select </w:t>
      </w:r>
      <w:r w:rsidR="43998204" w:rsidRPr="14A5A3E4">
        <w:rPr>
          <w:rFonts w:asciiTheme="minorHAnsi" w:hAnsiTheme="minorHAnsi"/>
          <w:color w:val="auto"/>
          <w:sz w:val="22"/>
          <w:szCs w:val="22"/>
        </w:rPr>
        <w:t>your course’s</w:t>
      </w:r>
      <w:r w:rsidRPr="14A5A3E4">
        <w:rPr>
          <w:rFonts w:asciiTheme="minorHAnsi" w:hAnsiTheme="minorHAnsi"/>
          <w:color w:val="auto"/>
          <w:sz w:val="22"/>
          <w:szCs w:val="22"/>
        </w:rPr>
        <w:t xml:space="preserve"> </w:t>
      </w:r>
      <w:r w:rsidR="00C110AE" w:rsidRPr="14A5A3E4">
        <w:rPr>
          <w:rFonts w:asciiTheme="minorHAnsi" w:hAnsiTheme="minorHAnsi"/>
          <w:color w:val="auto"/>
          <w:sz w:val="22"/>
          <w:szCs w:val="22"/>
        </w:rPr>
        <w:t>Gene</w:t>
      </w:r>
      <w:r w:rsidR="002C037A" w:rsidRPr="14A5A3E4">
        <w:rPr>
          <w:rFonts w:asciiTheme="minorHAnsi" w:hAnsiTheme="minorHAnsi"/>
          <w:color w:val="auto"/>
          <w:sz w:val="22"/>
          <w:szCs w:val="22"/>
        </w:rPr>
        <w:t xml:space="preserve">ral Education </w:t>
      </w:r>
      <w:r w:rsidR="13A6DF7B" w:rsidRPr="14A5A3E4">
        <w:rPr>
          <w:rFonts w:asciiTheme="minorHAnsi" w:hAnsiTheme="minorHAnsi"/>
          <w:color w:val="auto"/>
          <w:sz w:val="22"/>
          <w:szCs w:val="22"/>
        </w:rPr>
        <w:t>c</w:t>
      </w:r>
      <w:r w:rsidR="002C037A" w:rsidRPr="14A5A3E4">
        <w:rPr>
          <w:rFonts w:asciiTheme="minorHAnsi" w:hAnsiTheme="minorHAnsi"/>
          <w:color w:val="auto"/>
          <w:sz w:val="22"/>
          <w:szCs w:val="22"/>
        </w:rPr>
        <w:t xml:space="preserve">ategory </w:t>
      </w:r>
      <w:r w:rsidR="00C110AE" w:rsidRPr="14A5A3E4">
        <w:rPr>
          <w:rFonts w:asciiTheme="minorHAnsi" w:hAnsiTheme="minorHAnsi"/>
          <w:color w:val="auto"/>
          <w:sz w:val="22"/>
          <w:szCs w:val="22"/>
        </w:rPr>
        <w:t xml:space="preserve">  </w:t>
      </w:r>
    </w:p>
    <w:p w14:paraId="33372758" w14:textId="48F55731" w:rsidR="004928A5" w:rsidRPr="006011A6" w:rsidRDefault="006011A6" w:rsidP="14A5A3E4">
      <w:pPr>
        <w:pStyle w:val="Default"/>
        <w:numPr>
          <w:ilvl w:val="0"/>
          <w:numId w:val="4"/>
        </w:numPr>
        <w:rPr>
          <w:rFonts w:asciiTheme="minorHAnsi" w:hAnsiTheme="minorHAnsi"/>
          <w:sz w:val="22"/>
          <w:szCs w:val="22"/>
        </w:rPr>
      </w:pPr>
      <w:r w:rsidRPr="14A5A3E4">
        <w:rPr>
          <w:rFonts w:asciiTheme="minorHAnsi" w:hAnsiTheme="minorHAnsi" w:cstheme="minorBidi"/>
          <w:color w:val="auto"/>
          <w:sz w:val="22"/>
          <w:szCs w:val="22"/>
        </w:rPr>
        <w:t>Cultural Pluralism: B1, B2, E2</w:t>
      </w:r>
    </w:p>
    <w:p w14:paraId="65ED38C7" w14:textId="77777777" w:rsidR="006011A6" w:rsidRDefault="006011A6" w:rsidP="14A5A3E4">
      <w:pPr>
        <w:pStyle w:val="Default"/>
        <w:numPr>
          <w:ilvl w:val="0"/>
          <w:numId w:val="4"/>
        </w:numPr>
        <w:rPr>
          <w:rFonts w:asciiTheme="minorHAnsi" w:hAnsiTheme="minorHAnsi"/>
          <w:sz w:val="22"/>
          <w:szCs w:val="22"/>
        </w:rPr>
      </w:pPr>
      <w:r w:rsidRPr="14A5A3E4">
        <w:rPr>
          <w:rFonts w:asciiTheme="minorHAnsi" w:hAnsiTheme="minorHAnsi"/>
          <w:sz w:val="22"/>
          <w:szCs w:val="22"/>
        </w:rPr>
        <w:t>Individual and Society: A2, D3, E3</w:t>
      </w:r>
    </w:p>
    <w:p w14:paraId="15D5DECD" w14:textId="725E0175" w:rsidR="006011A6" w:rsidRDefault="006011A6" w:rsidP="14A5A3E4">
      <w:pPr>
        <w:pStyle w:val="Default"/>
        <w:numPr>
          <w:ilvl w:val="0"/>
          <w:numId w:val="4"/>
        </w:numPr>
        <w:rPr>
          <w:rFonts w:asciiTheme="minorHAnsi" w:hAnsiTheme="minorHAnsi"/>
          <w:sz w:val="22"/>
          <w:szCs w:val="22"/>
        </w:rPr>
      </w:pPr>
      <w:r w:rsidRPr="14A5A3E4">
        <w:rPr>
          <w:rFonts w:asciiTheme="minorHAnsi" w:hAnsiTheme="minorHAnsi"/>
          <w:sz w:val="22"/>
          <w:szCs w:val="22"/>
        </w:rPr>
        <w:t xml:space="preserve">Global Viewpoints: B1, B2, E1, </w:t>
      </w:r>
      <w:r w:rsidRPr="14A5A3E4">
        <w:rPr>
          <w:rFonts w:asciiTheme="minorHAnsi" w:hAnsiTheme="minorHAnsi"/>
          <w:color w:val="FF0000"/>
          <w:sz w:val="22"/>
          <w:szCs w:val="22"/>
        </w:rPr>
        <w:t>OR</w:t>
      </w:r>
      <w:r w:rsidRPr="14A5A3E4">
        <w:rPr>
          <w:rFonts w:asciiTheme="minorHAnsi" w:hAnsiTheme="minorHAnsi"/>
          <w:sz w:val="22"/>
          <w:szCs w:val="22"/>
        </w:rPr>
        <w:t xml:space="preserve"> E1, E2, E3</w:t>
      </w:r>
      <w:r w:rsidR="00D52931" w:rsidRPr="14A5A3E4">
        <w:rPr>
          <w:rFonts w:asciiTheme="minorHAnsi" w:hAnsiTheme="minorHAnsi"/>
          <w:sz w:val="22"/>
          <w:szCs w:val="22"/>
        </w:rPr>
        <w:t xml:space="preserve"> (</w:t>
      </w:r>
      <w:r w:rsidR="00D52931" w:rsidRPr="14A5A3E4">
        <w:rPr>
          <w:rFonts w:asciiTheme="minorHAnsi" w:hAnsiTheme="minorHAnsi"/>
          <w:color w:val="FF0000"/>
          <w:sz w:val="22"/>
          <w:szCs w:val="22"/>
        </w:rPr>
        <w:t>Please specify which three</w:t>
      </w:r>
      <w:r w:rsidR="00D52931" w:rsidRPr="14A5A3E4">
        <w:rPr>
          <w:rFonts w:asciiTheme="minorHAnsi" w:hAnsiTheme="minorHAnsi"/>
          <w:sz w:val="22"/>
          <w:szCs w:val="22"/>
        </w:rPr>
        <w:t>)</w:t>
      </w:r>
    </w:p>
    <w:p w14:paraId="48C63C3D" w14:textId="1FF6CA90" w:rsidR="14A5A3E4" w:rsidRDefault="14A5A3E4" w:rsidP="14A5A3E4">
      <w:pPr>
        <w:pStyle w:val="Default"/>
        <w:rPr>
          <w:rFonts w:asciiTheme="minorHAnsi" w:hAnsiTheme="minorHAnsi"/>
          <w:color w:val="000000" w:themeColor="text1"/>
        </w:rPr>
      </w:pPr>
    </w:p>
    <w:p w14:paraId="3B282116" w14:textId="50C36E62" w:rsidR="456552B7" w:rsidRDefault="456552B7" w:rsidP="14A5A3E4">
      <w:pPr>
        <w:pStyle w:val="Default"/>
        <w:rPr>
          <w:rFonts w:asciiTheme="minorHAnsi" w:hAnsiTheme="minorHAnsi"/>
          <w:b/>
          <w:bCs/>
          <w:color w:val="000000" w:themeColor="text1"/>
          <w:sz w:val="22"/>
          <w:szCs w:val="22"/>
        </w:rPr>
      </w:pPr>
      <w:r w:rsidRPr="14A5A3E4">
        <w:rPr>
          <w:rFonts w:asciiTheme="minorHAnsi" w:hAnsiTheme="minorHAnsi"/>
          <w:b/>
          <w:bCs/>
          <w:color w:val="000000" w:themeColor="text1"/>
          <w:sz w:val="22"/>
          <w:szCs w:val="22"/>
        </w:rPr>
        <w:t xml:space="preserve">Part </w:t>
      </w:r>
      <w:r w:rsidR="088AC46C" w:rsidRPr="14A5A3E4">
        <w:rPr>
          <w:rFonts w:asciiTheme="minorHAnsi" w:hAnsiTheme="minorHAnsi"/>
          <w:b/>
          <w:bCs/>
          <w:color w:val="000000" w:themeColor="text1"/>
          <w:sz w:val="22"/>
          <w:szCs w:val="22"/>
        </w:rPr>
        <w:t>I</w:t>
      </w:r>
      <w:r w:rsidRPr="14A5A3E4">
        <w:rPr>
          <w:rFonts w:asciiTheme="minorHAnsi" w:hAnsiTheme="minorHAnsi"/>
          <w:b/>
          <w:bCs/>
          <w:color w:val="000000" w:themeColor="text1"/>
          <w:sz w:val="22"/>
          <w:szCs w:val="22"/>
        </w:rPr>
        <w:t>I: Looking Back</w:t>
      </w:r>
    </w:p>
    <w:p w14:paraId="5190D3A7" w14:textId="784E734F" w:rsidR="0304ABD5" w:rsidRDefault="0304ABD5" w:rsidP="14A5A3E4">
      <w:pPr>
        <w:pStyle w:val="Default"/>
        <w:rPr>
          <w:rFonts w:asciiTheme="minorHAnsi" w:hAnsiTheme="minorHAnsi"/>
          <w:color w:val="000000" w:themeColor="text1"/>
          <w:sz w:val="22"/>
          <w:szCs w:val="22"/>
        </w:rPr>
      </w:pPr>
      <w:r w:rsidRPr="7812962A">
        <w:rPr>
          <w:rFonts w:asciiTheme="minorHAnsi" w:hAnsiTheme="minorHAnsi"/>
          <w:color w:val="000000" w:themeColor="text1"/>
          <w:sz w:val="22"/>
          <w:szCs w:val="22"/>
        </w:rPr>
        <w:t>If applicable, refer to your prior Close the Loop form and use the table</w:t>
      </w:r>
      <w:r w:rsidR="64905246" w:rsidRPr="7812962A">
        <w:rPr>
          <w:rFonts w:asciiTheme="minorHAnsi" w:hAnsiTheme="minorHAnsi"/>
          <w:color w:val="000000" w:themeColor="text1"/>
          <w:sz w:val="22"/>
          <w:szCs w:val="22"/>
        </w:rPr>
        <w:t xml:space="preserve"> below to </w:t>
      </w:r>
      <w:r w:rsidRPr="7812962A">
        <w:rPr>
          <w:rFonts w:asciiTheme="minorHAnsi" w:hAnsiTheme="minorHAnsi"/>
          <w:color w:val="000000" w:themeColor="text1"/>
          <w:sz w:val="22"/>
          <w:szCs w:val="22"/>
        </w:rPr>
        <w:t>share any impact on student learning</w:t>
      </w:r>
      <w:r w:rsidR="79C66943" w:rsidRPr="7812962A">
        <w:rPr>
          <w:rFonts w:asciiTheme="minorHAnsi" w:hAnsiTheme="minorHAnsi"/>
          <w:color w:val="000000" w:themeColor="text1"/>
          <w:sz w:val="22"/>
          <w:szCs w:val="22"/>
        </w:rPr>
        <w:t xml:space="preserve"> since that last report</w:t>
      </w:r>
      <w:r w:rsidRPr="7812962A">
        <w:rPr>
          <w:rFonts w:asciiTheme="minorHAnsi" w:hAnsiTheme="minorHAnsi"/>
          <w:color w:val="000000" w:themeColor="text1"/>
          <w:sz w:val="22"/>
          <w:szCs w:val="22"/>
        </w:rPr>
        <w:t>.</w:t>
      </w:r>
      <w:r w:rsidR="0AF48D64" w:rsidRPr="7812962A">
        <w:rPr>
          <w:rFonts w:asciiTheme="minorHAnsi" w:hAnsiTheme="minorHAnsi"/>
          <w:color w:val="000000" w:themeColor="text1"/>
          <w:sz w:val="22"/>
          <w:szCs w:val="22"/>
        </w:rPr>
        <w:t xml:space="preserve"> (Please email </w:t>
      </w:r>
      <w:hyperlink r:id="rId9">
        <w:r w:rsidR="0AF48D64" w:rsidRPr="7812962A">
          <w:rPr>
            <w:rStyle w:val="Hyperlink"/>
            <w:rFonts w:asciiTheme="minorHAnsi" w:hAnsiTheme="minorHAnsi"/>
            <w:sz w:val="22"/>
            <w:szCs w:val="22"/>
          </w:rPr>
          <w:t>gened@nku.edu</w:t>
        </w:r>
      </w:hyperlink>
      <w:r w:rsidR="0AF48D64" w:rsidRPr="7812962A">
        <w:rPr>
          <w:rFonts w:asciiTheme="minorHAnsi" w:hAnsiTheme="minorHAnsi"/>
          <w:color w:val="000000" w:themeColor="text1"/>
          <w:sz w:val="22"/>
          <w:szCs w:val="22"/>
        </w:rPr>
        <w:t xml:space="preserve"> if you need a copy of the earlier Close the Loop form.)</w:t>
      </w:r>
    </w:p>
    <w:p w14:paraId="3AF8448B" w14:textId="1CBE6516" w:rsidR="14A5A3E4" w:rsidRDefault="14A5A3E4" w:rsidP="14A5A3E4">
      <w:pPr>
        <w:pStyle w:val="Default"/>
        <w:rPr>
          <w:rFonts w:asciiTheme="minorHAnsi" w:hAnsiTheme="minorHAnsi"/>
          <w:color w:val="000000" w:themeColor="text1"/>
          <w:sz w:val="22"/>
          <w:szCs w:val="22"/>
        </w:rPr>
      </w:pPr>
    </w:p>
    <w:tbl>
      <w:tblPr>
        <w:tblStyle w:val="TableGrid"/>
        <w:tblW w:w="0" w:type="auto"/>
        <w:tblLook w:val="06A0" w:firstRow="1" w:lastRow="0" w:firstColumn="1" w:lastColumn="0" w:noHBand="1" w:noVBand="1"/>
      </w:tblPr>
      <w:tblGrid>
        <w:gridCol w:w="3360"/>
        <w:gridCol w:w="6831"/>
      </w:tblGrid>
      <w:tr w:rsidR="14A5A3E4" w14:paraId="2CB75353" w14:textId="77777777" w:rsidTr="30C424E6">
        <w:trPr>
          <w:trHeight w:val="300"/>
        </w:trPr>
        <w:tc>
          <w:tcPr>
            <w:tcW w:w="10191" w:type="dxa"/>
            <w:gridSpan w:val="2"/>
            <w:shd w:val="clear" w:color="auto" w:fill="FFC000"/>
          </w:tcPr>
          <w:p w14:paraId="685744E5" w14:textId="7BF961A7" w:rsidR="14A5A3E4" w:rsidRDefault="14A5A3E4" w:rsidP="14A5A3E4">
            <w:pPr>
              <w:rPr>
                <w:b/>
                <w:bCs/>
              </w:rPr>
            </w:pPr>
            <w:bookmarkStart w:id="2" w:name="Bookmark1"/>
            <w:r w:rsidRPr="14A5A3E4">
              <w:rPr>
                <w:b/>
                <w:bCs/>
              </w:rPr>
              <w:t>Update from last “Close the Loop” form</w:t>
            </w:r>
          </w:p>
        </w:tc>
      </w:tr>
      <w:tr w:rsidR="14A5A3E4" w14:paraId="41AD7937" w14:textId="77777777" w:rsidTr="30C424E6">
        <w:trPr>
          <w:trHeight w:val="1065"/>
        </w:trPr>
        <w:tc>
          <w:tcPr>
            <w:tcW w:w="3360" w:type="dxa"/>
            <w:shd w:val="clear" w:color="auto" w:fill="D9D9D9" w:themeFill="background1" w:themeFillShade="D9"/>
            <w:vAlign w:val="center"/>
          </w:tcPr>
          <w:p w14:paraId="053F1997" w14:textId="6D273918" w:rsidR="14A5A3E4" w:rsidRDefault="14A5A3E4" w:rsidP="14A5A3E4">
            <w:pPr>
              <w:jc w:val="center"/>
              <w:rPr>
                <w:b/>
                <w:bCs/>
              </w:rPr>
            </w:pPr>
            <w:r w:rsidRPr="30C424E6">
              <w:rPr>
                <w:b/>
                <w:bCs/>
              </w:rPr>
              <w:t xml:space="preserve">Summarize </w:t>
            </w:r>
            <w:r w:rsidR="0A1343ED" w:rsidRPr="30C424E6">
              <w:rPr>
                <w:b/>
                <w:bCs/>
              </w:rPr>
              <w:t xml:space="preserve">a </w:t>
            </w:r>
            <w:r w:rsidRPr="30C424E6">
              <w:rPr>
                <w:b/>
                <w:bCs/>
              </w:rPr>
              <w:t xml:space="preserve">change </w:t>
            </w:r>
            <w:r w:rsidR="1C2D1DA6" w:rsidRPr="30C424E6">
              <w:rPr>
                <w:b/>
                <w:bCs/>
              </w:rPr>
              <w:t>described</w:t>
            </w:r>
            <w:r w:rsidRPr="30C424E6">
              <w:rPr>
                <w:b/>
                <w:bCs/>
              </w:rPr>
              <w:t xml:space="preserve"> in the last form:</w:t>
            </w:r>
          </w:p>
        </w:tc>
        <w:tc>
          <w:tcPr>
            <w:tcW w:w="6831" w:type="dxa"/>
            <w:shd w:val="clear" w:color="auto" w:fill="D9D9D9" w:themeFill="background1" w:themeFillShade="D9"/>
            <w:vAlign w:val="center"/>
          </w:tcPr>
          <w:p w14:paraId="317A6386" w14:textId="786EBD96" w:rsidR="14A5A3E4" w:rsidRDefault="14A5A3E4" w:rsidP="14A5A3E4">
            <w:pPr>
              <w:jc w:val="center"/>
              <w:rPr>
                <w:b/>
                <w:bCs/>
              </w:rPr>
            </w:pPr>
            <w:r w:rsidRPr="30C424E6">
              <w:rPr>
                <w:b/>
                <w:bCs/>
              </w:rPr>
              <w:t>Did the change improve student learning as hoped? Explain if this is based on assessment data or on other observations?</w:t>
            </w:r>
          </w:p>
        </w:tc>
      </w:tr>
      <w:tr w:rsidR="14A5A3E4" w14:paraId="399D8D86" w14:textId="77777777" w:rsidTr="30C424E6">
        <w:trPr>
          <w:trHeight w:val="300"/>
        </w:trPr>
        <w:tc>
          <w:tcPr>
            <w:tcW w:w="3360" w:type="dxa"/>
          </w:tcPr>
          <w:p w14:paraId="29FF796A" w14:textId="5068C7D4" w:rsidR="14A5A3E4" w:rsidRDefault="56C9CCA0" w:rsidP="37D633BB">
            <w:r>
              <w:t>(</w:t>
            </w:r>
            <w:r w:rsidR="52561CA7">
              <w:t>Example</w:t>
            </w:r>
            <w:r w:rsidR="08AD2B8A">
              <w:t>)</w:t>
            </w:r>
            <w:r w:rsidR="52561CA7">
              <w:t xml:space="preserve"> WRT100 added a module (with </w:t>
            </w:r>
            <w:r w:rsidR="3FF97D0B">
              <w:t xml:space="preserve">a </w:t>
            </w:r>
            <w:r w:rsidR="52561CA7">
              <w:t xml:space="preserve">new reading and short assignment) </w:t>
            </w:r>
            <w:r w:rsidR="4E892C92">
              <w:t>early in the semester to help instructors determine</w:t>
            </w:r>
            <w:r w:rsidR="5650EC52">
              <w:t xml:space="preserve"> to what degree students were confused about using AI (and its role in academic dishonesty).</w:t>
            </w:r>
            <w:r w:rsidR="4446EF93">
              <w:t xml:space="preserve"> This </w:t>
            </w:r>
            <w:r w:rsidR="010A18F5">
              <w:t xml:space="preserve">is </w:t>
            </w:r>
            <w:r w:rsidR="4446EF93">
              <w:t>connecte</w:t>
            </w:r>
            <w:r w:rsidR="3224241D">
              <w:t>d</w:t>
            </w:r>
            <w:r w:rsidR="4446EF93">
              <w:t xml:space="preserve"> to the SLO C2.</w:t>
            </w:r>
          </w:p>
          <w:p w14:paraId="35819167" w14:textId="3F6997CA" w:rsidR="14A5A3E4" w:rsidRDefault="14A5A3E4" w:rsidP="30C424E6">
            <w:pPr>
              <w:rPr>
                <w:b/>
                <w:bCs/>
              </w:rPr>
            </w:pPr>
          </w:p>
        </w:tc>
        <w:bookmarkEnd w:id="2"/>
        <w:tc>
          <w:tcPr>
            <w:tcW w:w="6831" w:type="dxa"/>
          </w:tcPr>
          <w:p w14:paraId="6E9F8112" w14:textId="6A61D6C0" w:rsidR="14A5A3E4" w:rsidRDefault="149B6974" w:rsidP="37D633BB">
            <w:r>
              <w:t>(</w:t>
            </w:r>
            <w:r w:rsidR="4446EF93">
              <w:t xml:space="preserve">Example </w:t>
            </w:r>
            <w:r w:rsidR="0C3DBE2E">
              <w:t xml:space="preserve">of a </w:t>
            </w:r>
            <w:r w:rsidR="4446EF93">
              <w:t>brief narrative</w:t>
            </w:r>
            <w:r w:rsidR="5F33E9B7">
              <w:t>)</w:t>
            </w:r>
            <w:r w:rsidR="4446EF93">
              <w:t xml:space="preserve"> </w:t>
            </w:r>
            <w:r w:rsidR="5650EC52">
              <w:t>The added module seemed to have a greater impact than earlier interventions which consisted mostly of in class discussion and syllabus warning. In</w:t>
            </w:r>
            <w:r w:rsidR="2940ABE8">
              <w:t>structors report fewer questions about the issue because of a short unit that directly addressed the topic.</w:t>
            </w:r>
            <w:r w:rsidR="4DA72758">
              <w:t xml:space="preserve"> It’s not clear yet if the new module will reduce acts of academic dishonesty</w:t>
            </w:r>
            <w:r w:rsidR="0AC4BA00">
              <w:t xml:space="preserve"> in the realm of inappropriate use of sources and content. SLO C2.</w:t>
            </w:r>
          </w:p>
        </w:tc>
      </w:tr>
    </w:tbl>
    <w:p w14:paraId="5FB1178E" w14:textId="3BB510A3" w:rsidR="14A5A3E4" w:rsidRDefault="14A5A3E4" w:rsidP="14A5A3E4">
      <w:pPr>
        <w:pStyle w:val="Default"/>
        <w:rPr>
          <w:b/>
          <w:bCs/>
        </w:rPr>
      </w:pPr>
    </w:p>
    <w:p w14:paraId="11D047CE" w14:textId="7ECC1790" w:rsidR="7A91FF4E" w:rsidRDefault="7A91FF4E" w:rsidP="6F8A2B97">
      <w:pPr>
        <w:pStyle w:val="Default"/>
        <w:rPr>
          <w:rFonts w:asciiTheme="minorHAnsi" w:eastAsiaTheme="minorEastAsia" w:hAnsiTheme="minorHAnsi" w:cstheme="minorBidi"/>
          <w:b/>
          <w:bCs/>
          <w:sz w:val="22"/>
          <w:szCs w:val="22"/>
        </w:rPr>
      </w:pPr>
      <w:r w:rsidRPr="6F8A2B97">
        <w:rPr>
          <w:rFonts w:asciiTheme="minorHAnsi" w:eastAsiaTheme="minorEastAsia" w:hAnsiTheme="minorHAnsi" w:cstheme="minorBidi"/>
          <w:b/>
          <w:bCs/>
          <w:sz w:val="22"/>
          <w:szCs w:val="22"/>
        </w:rPr>
        <w:t>Part III: Looking Forward</w:t>
      </w:r>
      <w:r w:rsidR="7E1DAC83" w:rsidRPr="6F8A2B97">
        <w:rPr>
          <w:rFonts w:asciiTheme="minorHAnsi" w:eastAsiaTheme="minorEastAsia" w:hAnsiTheme="minorHAnsi" w:cstheme="minorBidi"/>
          <w:b/>
          <w:bCs/>
          <w:sz w:val="22"/>
          <w:szCs w:val="22"/>
        </w:rPr>
        <w:t xml:space="preserve"> </w:t>
      </w:r>
    </w:p>
    <w:tbl>
      <w:tblPr>
        <w:tblStyle w:val="TableGrid"/>
        <w:tblW w:w="0" w:type="auto"/>
        <w:tblLook w:val="04A0" w:firstRow="1" w:lastRow="0" w:firstColumn="1" w:lastColumn="0" w:noHBand="0" w:noVBand="1"/>
      </w:tblPr>
      <w:tblGrid>
        <w:gridCol w:w="2425"/>
        <w:gridCol w:w="8365"/>
      </w:tblGrid>
      <w:tr w:rsidR="00D7795E" w14:paraId="02571FB9" w14:textId="77777777" w:rsidTr="45F2E294">
        <w:tc>
          <w:tcPr>
            <w:tcW w:w="10790" w:type="dxa"/>
            <w:gridSpan w:val="2"/>
            <w:shd w:val="clear" w:color="auto" w:fill="FFC000"/>
          </w:tcPr>
          <w:p w14:paraId="65B59662" w14:textId="26CBE3A3" w:rsidR="00D7795E" w:rsidRDefault="00D7795E" w:rsidP="6F8A2B97">
            <w:pPr>
              <w:pStyle w:val="Default"/>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 xml:space="preserve">Continuous Improvement: </w:t>
            </w:r>
            <w:r w:rsidRPr="57868574">
              <w:rPr>
                <w:rFonts w:asciiTheme="minorHAnsi" w:hAnsiTheme="minorHAnsi"/>
                <w:sz w:val="22"/>
                <w:szCs w:val="22"/>
              </w:rPr>
              <w:t xml:space="preserve">For this section, you are encouraged to focus on improving </w:t>
            </w:r>
            <w:r w:rsidRPr="00B86073">
              <w:rPr>
                <w:rFonts w:asciiTheme="minorHAnsi" w:hAnsiTheme="minorHAnsi"/>
                <w:b/>
                <w:sz w:val="22"/>
                <w:szCs w:val="22"/>
              </w:rPr>
              <w:t>ONE</w:t>
            </w:r>
            <w:r w:rsidRPr="57868574">
              <w:rPr>
                <w:rFonts w:asciiTheme="minorHAnsi" w:hAnsiTheme="minorHAnsi"/>
                <w:sz w:val="22"/>
                <w:szCs w:val="22"/>
              </w:rPr>
              <w:t xml:space="preserve"> general education SLO.</w:t>
            </w:r>
          </w:p>
        </w:tc>
      </w:tr>
      <w:tr w:rsidR="00D7795E" w14:paraId="7A694181" w14:textId="77777777" w:rsidTr="45F2E294">
        <w:tc>
          <w:tcPr>
            <w:tcW w:w="2425" w:type="dxa"/>
            <w:shd w:val="clear" w:color="auto" w:fill="D9D9D9" w:themeFill="background1" w:themeFillShade="D9"/>
          </w:tcPr>
          <w:p w14:paraId="6368A1D2" w14:textId="7B946BEA" w:rsidR="00D7795E" w:rsidRPr="00815BF4" w:rsidRDefault="00D7795E" w:rsidP="6F8A2B97">
            <w:pPr>
              <w:pStyle w:val="Default"/>
              <w:rPr>
                <w:rFonts w:asciiTheme="minorHAnsi" w:hAnsiTheme="minorHAnsi"/>
                <w:sz w:val="22"/>
                <w:szCs w:val="22"/>
              </w:rPr>
            </w:pPr>
            <w:r>
              <w:rPr>
                <w:rFonts w:asciiTheme="minorHAnsi" w:hAnsiTheme="minorHAnsi"/>
                <w:sz w:val="22"/>
                <w:szCs w:val="22"/>
              </w:rPr>
              <w:t>I</w:t>
            </w:r>
            <w:r w:rsidRPr="6F8A2B97">
              <w:rPr>
                <w:rFonts w:asciiTheme="minorHAnsi" w:hAnsiTheme="minorHAnsi"/>
                <w:sz w:val="22"/>
                <w:szCs w:val="22"/>
              </w:rPr>
              <w:t xml:space="preserve">n a short narrative, please indicate which student learning </w:t>
            </w:r>
            <w:r w:rsidRPr="6F8A2B97">
              <w:rPr>
                <w:rFonts w:asciiTheme="minorHAnsi" w:hAnsiTheme="minorHAnsi"/>
                <w:sz w:val="22"/>
                <w:szCs w:val="22"/>
              </w:rPr>
              <w:lastRenderedPageBreak/>
              <w:t xml:space="preserve">outcome </w:t>
            </w:r>
            <w:r w:rsidR="00B86073">
              <w:rPr>
                <w:rFonts w:asciiTheme="minorHAnsi" w:hAnsiTheme="minorHAnsi"/>
                <w:sz w:val="22"/>
                <w:szCs w:val="22"/>
              </w:rPr>
              <w:t>(pick only one</w:t>
            </w:r>
            <w:r w:rsidR="00F62B2F">
              <w:rPr>
                <w:rFonts w:asciiTheme="minorHAnsi" w:hAnsiTheme="minorHAnsi"/>
                <w:sz w:val="22"/>
                <w:szCs w:val="22"/>
              </w:rPr>
              <w:t xml:space="preserve">!) that </w:t>
            </w:r>
            <w:r w:rsidRPr="6F8A2B97">
              <w:rPr>
                <w:rFonts w:asciiTheme="minorHAnsi" w:hAnsiTheme="minorHAnsi"/>
                <w:sz w:val="22"/>
                <w:szCs w:val="22"/>
              </w:rPr>
              <w:t>you are focusing on AND describe the assignment(s) and/or activities used to assess your selected SLO.</w:t>
            </w:r>
          </w:p>
        </w:tc>
        <w:tc>
          <w:tcPr>
            <w:tcW w:w="8365" w:type="dxa"/>
          </w:tcPr>
          <w:p w14:paraId="7D4E666F" w14:textId="315565ED" w:rsidR="2BE1C598" w:rsidRDefault="2BE1C598" w:rsidP="30C424E6">
            <w:pPr>
              <w:pStyle w:val="Default"/>
              <w:rPr>
                <w:rFonts w:asciiTheme="minorHAnsi" w:eastAsiaTheme="minorEastAsia" w:hAnsiTheme="minorHAnsi" w:cstheme="minorBidi"/>
                <w:sz w:val="22"/>
                <w:szCs w:val="22"/>
              </w:rPr>
            </w:pPr>
            <w:r w:rsidRPr="30C424E6">
              <w:rPr>
                <w:rFonts w:asciiTheme="minorHAnsi" w:eastAsiaTheme="minorEastAsia" w:hAnsiTheme="minorHAnsi" w:cstheme="minorBidi"/>
                <w:sz w:val="22"/>
                <w:szCs w:val="22"/>
              </w:rPr>
              <w:lastRenderedPageBreak/>
              <w:t>Example narratives include:</w:t>
            </w:r>
          </w:p>
          <w:p w14:paraId="5578BD9D" w14:textId="6CEE0692" w:rsidR="00D7795E" w:rsidRDefault="5D82E3BF" w:rsidP="30C424E6">
            <w:pPr>
              <w:pStyle w:val="Default"/>
              <w:numPr>
                <w:ilvl w:val="0"/>
                <w:numId w:val="1"/>
              </w:numPr>
              <w:rPr>
                <w:rFonts w:asciiTheme="minorHAnsi" w:eastAsiaTheme="minorEastAsia" w:hAnsiTheme="minorHAnsi" w:cstheme="minorBidi"/>
                <w:sz w:val="22"/>
                <w:szCs w:val="22"/>
              </w:rPr>
            </w:pPr>
            <w:r w:rsidRPr="30C424E6">
              <w:rPr>
                <w:rFonts w:ascii="Calibri" w:eastAsia="Calibri" w:hAnsi="Calibri" w:cs="Calibri"/>
                <w:sz w:val="22"/>
                <w:szCs w:val="22"/>
              </w:rPr>
              <w:t xml:space="preserve">The </w:t>
            </w:r>
            <w:r w:rsidRPr="30C424E6">
              <w:rPr>
                <w:rFonts w:ascii="Calibri" w:eastAsia="Calibri" w:hAnsi="Calibri" w:cs="Calibri"/>
                <w:b/>
                <w:bCs/>
                <w:sz w:val="22"/>
                <w:szCs w:val="22"/>
              </w:rPr>
              <w:t xml:space="preserve">Department of Biological </w:t>
            </w:r>
            <w:r w:rsidR="61467E50" w:rsidRPr="30C424E6">
              <w:rPr>
                <w:rFonts w:ascii="Calibri" w:eastAsia="Calibri" w:hAnsi="Calibri" w:cs="Calibri"/>
                <w:b/>
                <w:bCs/>
                <w:sz w:val="22"/>
                <w:szCs w:val="22"/>
              </w:rPr>
              <w:t>S</w:t>
            </w:r>
            <w:r w:rsidRPr="30C424E6">
              <w:rPr>
                <w:rFonts w:ascii="Calibri" w:eastAsia="Calibri" w:hAnsi="Calibri" w:cs="Calibri"/>
                <w:b/>
                <w:bCs/>
                <w:sz w:val="22"/>
                <w:szCs w:val="22"/>
              </w:rPr>
              <w:t>ciences</w:t>
            </w:r>
            <w:r w:rsidRPr="30C424E6">
              <w:rPr>
                <w:rFonts w:ascii="Calibri" w:eastAsia="Calibri" w:hAnsi="Calibri" w:cs="Calibri"/>
                <w:sz w:val="22"/>
                <w:szCs w:val="22"/>
              </w:rPr>
              <w:t xml:space="preserve"> uses Assignment 11, a written research proposal that mirrors the requirements for a SURCA application as the artifact for </w:t>
            </w:r>
            <w:r w:rsidRPr="30C424E6">
              <w:rPr>
                <w:rFonts w:ascii="Calibri" w:eastAsia="Calibri" w:hAnsi="Calibri" w:cs="Calibri"/>
                <w:sz w:val="22"/>
                <w:szCs w:val="22"/>
              </w:rPr>
              <w:lastRenderedPageBreak/>
              <w:t>assessment in General Education. The assignment assesses students’ ability to use appropriate and relevant content to communicate ideas (C2), and to create and write coherent grammatical pieces (C3). Results showed that scores on each SLO were higher for STEM-H students compared to students not in STEM-H majors.</w:t>
            </w:r>
          </w:p>
          <w:p w14:paraId="102B83E7" w14:textId="778BE440" w:rsidR="404B3E8F" w:rsidRDefault="404B3E8F" w:rsidP="30C424E6">
            <w:pPr>
              <w:pStyle w:val="Default"/>
              <w:numPr>
                <w:ilvl w:val="0"/>
                <w:numId w:val="1"/>
              </w:numPr>
              <w:rPr>
                <w:rFonts w:ascii="Calibri" w:eastAsia="Calibri" w:hAnsi="Calibri" w:cs="Calibri"/>
                <w:sz w:val="22"/>
                <w:szCs w:val="22"/>
              </w:rPr>
            </w:pPr>
            <w:r w:rsidRPr="30C424E6">
              <w:rPr>
                <w:rFonts w:ascii="Calibri" w:eastAsia="Calibri" w:hAnsi="Calibri" w:cs="Calibri"/>
                <w:sz w:val="22"/>
                <w:szCs w:val="22"/>
              </w:rPr>
              <w:t xml:space="preserve">In </w:t>
            </w:r>
            <w:r w:rsidRPr="30C424E6">
              <w:rPr>
                <w:rFonts w:ascii="Calibri" w:eastAsia="Calibri" w:hAnsi="Calibri" w:cs="Calibri"/>
                <w:b/>
                <w:bCs/>
                <w:sz w:val="22"/>
                <w:szCs w:val="22"/>
              </w:rPr>
              <w:t xml:space="preserve">IST 185, </w:t>
            </w:r>
            <w:r w:rsidRPr="30C424E6">
              <w:rPr>
                <w:rFonts w:ascii="Calibri" w:eastAsia="Calibri" w:hAnsi="Calibri" w:cs="Calibri"/>
                <w:sz w:val="22"/>
                <w:szCs w:val="22"/>
              </w:rPr>
              <w:t>students complete a Broad Model Project, using the Broad Model of the Interdisciplinary Research Process, to explore a complex problem of interest. This project is a comprehensive demonstration of A2</w:t>
            </w:r>
            <w:r w:rsidR="50CD64EB" w:rsidRPr="30C424E6">
              <w:rPr>
                <w:rFonts w:ascii="Calibri" w:eastAsia="Calibri" w:hAnsi="Calibri" w:cs="Calibri"/>
                <w:sz w:val="22"/>
                <w:szCs w:val="22"/>
              </w:rPr>
              <w:t xml:space="preserve"> (area of focus)</w:t>
            </w:r>
            <w:r w:rsidRPr="30C424E6">
              <w:rPr>
                <w:rFonts w:ascii="Calibri" w:eastAsia="Calibri" w:hAnsi="Calibri" w:cs="Calibri"/>
                <w:sz w:val="22"/>
                <w:szCs w:val="22"/>
              </w:rPr>
              <w:t xml:space="preserve">, D3, and E3 as it requires students to engage in perspective-taking and identify stakeholders that contribute to the complex problem under study, help solve the problem, or are missing from conversations and actions regarding the problem. Students also engage with the methodologies that those particular disciplines, applied fields, or professions use to gain knowledge about the problem. </w:t>
            </w:r>
          </w:p>
          <w:p w14:paraId="240BD48A" w14:textId="5E6DC89A" w:rsidR="5F4D8332" w:rsidRDefault="5F4D8332" w:rsidP="00B86073">
            <w:pPr>
              <w:pStyle w:val="Default"/>
              <w:ind w:left="360"/>
              <w:rPr>
                <w:rFonts w:ascii="Calibri" w:eastAsia="Calibri" w:hAnsi="Calibri" w:cs="Calibri"/>
                <w:b/>
                <w:bCs/>
                <w:color w:val="auto"/>
                <w:sz w:val="22"/>
                <w:szCs w:val="22"/>
                <w:highlight w:val="yellow"/>
              </w:rPr>
            </w:pPr>
          </w:p>
          <w:p w14:paraId="4014D62D" w14:textId="77C27816" w:rsidR="00D7795E" w:rsidRDefault="00D7795E" w:rsidP="196244BE">
            <w:pPr>
              <w:pStyle w:val="Default"/>
              <w:rPr>
                <w:rFonts w:ascii="Calibri" w:eastAsia="Calibri" w:hAnsi="Calibri" w:cs="Calibri"/>
                <w:sz w:val="22"/>
                <w:szCs w:val="22"/>
              </w:rPr>
            </w:pPr>
          </w:p>
        </w:tc>
      </w:tr>
      <w:tr w:rsidR="00D7795E" w14:paraId="40E0B251" w14:textId="77777777" w:rsidTr="45F2E294">
        <w:tc>
          <w:tcPr>
            <w:tcW w:w="2425" w:type="dxa"/>
            <w:shd w:val="clear" w:color="auto" w:fill="D9D9D9" w:themeFill="background1" w:themeFillShade="D9"/>
          </w:tcPr>
          <w:p w14:paraId="3302E4CE" w14:textId="15B73E43" w:rsidR="00D7795E" w:rsidRDefault="00D7795E" w:rsidP="6F8A2B97">
            <w:pPr>
              <w:pStyle w:val="Default"/>
              <w:rPr>
                <w:rFonts w:asciiTheme="minorHAnsi" w:eastAsiaTheme="minorEastAsia" w:hAnsiTheme="minorHAnsi" w:cstheme="minorBidi"/>
                <w:b/>
                <w:bCs/>
                <w:sz w:val="22"/>
                <w:szCs w:val="22"/>
              </w:rPr>
            </w:pPr>
            <w:r w:rsidRPr="00D7795E">
              <w:rPr>
                <w:rFonts w:asciiTheme="minorHAnsi" w:hAnsiTheme="minorHAnsi"/>
                <w:sz w:val="22"/>
                <w:szCs w:val="22"/>
              </w:rPr>
              <w:lastRenderedPageBreak/>
              <w:t>If you used any data in addition to the assessment results provided by the GEC and Office of UAA, please describe the data you used and how it informed your decision to focus on this SLO and make potential improvements.</w:t>
            </w:r>
          </w:p>
        </w:tc>
        <w:tc>
          <w:tcPr>
            <w:tcW w:w="8365" w:type="dxa"/>
          </w:tcPr>
          <w:p w14:paraId="64F311C7" w14:textId="50951D4C" w:rsidR="21B02B91" w:rsidRDefault="21B02B91" w:rsidP="196244BE">
            <w:pPr>
              <w:pStyle w:val="Default"/>
              <w:rPr>
                <w:rFonts w:asciiTheme="minorHAnsi" w:eastAsiaTheme="minorEastAsia" w:hAnsiTheme="minorHAnsi" w:cstheme="minorBidi"/>
                <w:sz w:val="22"/>
                <w:szCs w:val="22"/>
              </w:rPr>
            </w:pPr>
            <w:r w:rsidRPr="196244BE">
              <w:rPr>
                <w:rFonts w:asciiTheme="minorHAnsi" w:eastAsiaTheme="minorEastAsia" w:hAnsiTheme="minorHAnsi" w:cstheme="minorBidi"/>
                <w:sz w:val="22"/>
                <w:szCs w:val="22"/>
              </w:rPr>
              <w:t>Examples include:</w:t>
            </w:r>
          </w:p>
          <w:p w14:paraId="05195E81" w14:textId="3E140444" w:rsidR="282E34FB" w:rsidRDefault="6F324F27" w:rsidP="196244BE">
            <w:pPr>
              <w:pStyle w:val="Default"/>
              <w:numPr>
                <w:ilvl w:val="0"/>
                <w:numId w:val="3"/>
              </w:numPr>
              <w:rPr>
                <w:rFonts w:ascii="Calibri" w:eastAsia="Calibri" w:hAnsi="Calibri" w:cs="Calibri"/>
                <w:sz w:val="22"/>
                <w:szCs w:val="22"/>
              </w:rPr>
            </w:pPr>
            <w:r w:rsidRPr="30C424E6">
              <w:rPr>
                <w:rFonts w:ascii="Calibri" w:eastAsia="Calibri" w:hAnsi="Calibri" w:cs="Calibri"/>
                <w:color w:val="000000" w:themeColor="text1"/>
                <w:sz w:val="22"/>
                <w:szCs w:val="22"/>
              </w:rPr>
              <w:t>In addition to GEC data, t</w:t>
            </w:r>
            <w:r w:rsidR="70902074" w:rsidRPr="30C424E6">
              <w:rPr>
                <w:rFonts w:ascii="Calibri" w:eastAsia="Calibri" w:hAnsi="Calibri" w:cs="Calibri"/>
                <w:color w:val="000000" w:themeColor="text1"/>
                <w:sz w:val="22"/>
                <w:szCs w:val="22"/>
              </w:rPr>
              <w:t>he</w:t>
            </w:r>
            <w:r w:rsidR="70902074" w:rsidRPr="30C424E6">
              <w:rPr>
                <w:rFonts w:ascii="Calibri" w:eastAsia="Calibri" w:hAnsi="Calibri" w:cs="Calibri"/>
                <w:b/>
                <w:bCs/>
                <w:color w:val="000000" w:themeColor="text1"/>
                <w:sz w:val="22"/>
                <w:szCs w:val="22"/>
              </w:rPr>
              <w:t xml:space="preserve"> Department of Biological Sciences</w:t>
            </w:r>
            <w:r w:rsidR="70902074" w:rsidRPr="30C424E6">
              <w:rPr>
                <w:rFonts w:ascii="Calibri" w:eastAsia="Calibri" w:hAnsi="Calibri" w:cs="Calibri"/>
                <w:color w:val="000000" w:themeColor="text1"/>
                <w:sz w:val="22"/>
                <w:szCs w:val="22"/>
              </w:rPr>
              <w:t xml:space="preserve"> uses the original AAC&amp;U rubrics to assess writing in B</w:t>
            </w:r>
            <w:r w:rsidR="69D6E094" w:rsidRPr="30C424E6">
              <w:rPr>
                <w:rFonts w:ascii="Calibri" w:eastAsia="Calibri" w:hAnsi="Calibri" w:cs="Calibri"/>
                <w:color w:val="000000" w:themeColor="text1"/>
                <w:sz w:val="22"/>
                <w:szCs w:val="22"/>
              </w:rPr>
              <w:t>IO</w:t>
            </w:r>
            <w:r w:rsidR="70902074" w:rsidRPr="30C424E6">
              <w:rPr>
                <w:rFonts w:ascii="Calibri" w:eastAsia="Calibri" w:hAnsi="Calibri" w:cs="Calibri"/>
                <w:color w:val="000000" w:themeColor="text1"/>
                <w:sz w:val="22"/>
                <w:szCs w:val="22"/>
              </w:rPr>
              <w:t>291W</w:t>
            </w:r>
            <w:r w:rsidR="15540C1E" w:rsidRPr="30C424E6">
              <w:rPr>
                <w:rFonts w:ascii="Calibri" w:eastAsia="Calibri" w:hAnsi="Calibri" w:cs="Calibri"/>
                <w:color w:val="000000" w:themeColor="text1"/>
                <w:sz w:val="22"/>
                <w:szCs w:val="22"/>
              </w:rPr>
              <w:t>. T</w:t>
            </w:r>
            <w:r w:rsidR="70902074" w:rsidRPr="30C424E6">
              <w:rPr>
                <w:rFonts w:ascii="Calibri" w:eastAsia="Calibri" w:hAnsi="Calibri" w:cs="Calibri"/>
                <w:color w:val="000000" w:themeColor="text1"/>
                <w:sz w:val="22"/>
                <w:szCs w:val="22"/>
              </w:rPr>
              <w:t>wo faculty who do not teach B</w:t>
            </w:r>
            <w:r w:rsidR="50D0DDD6" w:rsidRPr="30C424E6">
              <w:rPr>
                <w:rFonts w:ascii="Calibri" w:eastAsia="Calibri" w:hAnsi="Calibri" w:cs="Calibri"/>
                <w:color w:val="000000" w:themeColor="text1"/>
                <w:sz w:val="22"/>
                <w:szCs w:val="22"/>
              </w:rPr>
              <w:t>IO</w:t>
            </w:r>
            <w:r w:rsidR="70902074" w:rsidRPr="30C424E6">
              <w:rPr>
                <w:rFonts w:ascii="Calibri" w:eastAsia="Calibri" w:hAnsi="Calibri" w:cs="Calibri"/>
                <w:color w:val="000000" w:themeColor="text1"/>
                <w:sz w:val="22"/>
                <w:szCs w:val="22"/>
              </w:rPr>
              <w:t>291W scored 15 randomly selected artifacts, and their scores were averaged.</w:t>
            </w:r>
            <w:r w:rsidR="6431282D" w:rsidRPr="30C424E6">
              <w:rPr>
                <w:rFonts w:ascii="Calibri" w:eastAsia="Calibri" w:hAnsi="Calibri" w:cs="Calibri"/>
                <w:color w:val="000000" w:themeColor="text1"/>
                <w:sz w:val="22"/>
                <w:szCs w:val="22"/>
              </w:rPr>
              <w:t>..</w:t>
            </w:r>
            <w:r w:rsidR="70902074" w:rsidRPr="30C424E6">
              <w:rPr>
                <w:rFonts w:ascii="Calibri" w:eastAsia="Calibri" w:hAnsi="Calibri" w:cs="Calibri"/>
                <w:sz w:val="22"/>
                <w:szCs w:val="22"/>
              </w:rPr>
              <w:t xml:space="preserve">Reviewing the data, it was clear that more emphasis needs to be placed on finding and understanding credible sources of information </w:t>
            </w:r>
            <w:r w:rsidR="70902074" w:rsidRPr="30C424E6">
              <w:rPr>
                <w:rFonts w:ascii="Calibri" w:eastAsia="Calibri" w:hAnsi="Calibri" w:cs="Calibri"/>
                <w:b/>
                <w:bCs/>
                <w:sz w:val="22"/>
                <w:szCs w:val="22"/>
              </w:rPr>
              <w:t xml:space="preserve">(C2) </w:t>
            </w:r>
            <w:r w:rsidR="70902074" w:rsidRPr="30C424E6">
              <w:rPr>
                <w:rFonts w:ascii="Calibri" w:eastAsia="Calibri" w:hAnsi="Calibri" w:cs="Calibri"/>
                <w:sz w:val="22"/>
                <w:szCs w:val="22"/>
              </w:rPr>
              <w:t xml:space="preserve">compared with writing mechanics (C3) where most students were performing at the expected level. </w:t>
            </w:r>
          </w:p>
          <w:p w14:paraId="683C7CE9" w14:textId="3C68116B" w:rsidR="63AF21D7" w:rsidRDefault="63AF21D7" w:rsidP="30C424E6">
            <w:pPr>
              <w:pStyle w:val="Default"/>
              <w:numPr>
                <w:ilvl w:val="0"/>
                <w:numId w:val="3"/>
              </w:numPr>
              <w:rPr>
                <w:rFonts w:asciiTheme="minorHAnsi" w:eastAsiaTheme="minorEastAsia" w:hAnsiTheme="minorHAnsi" w:cstheme="minorBidi"/>
                <w:sz w:val="22"/>
                <w:szCs w:val="22"/>
              </w:rPr>
            </w:pPr>
            <w:r w:rsidRPr="30C424E6">
              <w:rPr>
                <w:rFonts w:asciiTheme="minorHAnsi" w:eastAsiaTheme="minorEastAsia" w:hAnsiTheme="minorHAnsi" w:cstheme="minorBidi"/>
                <w:sz w:val="22"/>
                <w:szCs w:val="22"/>
              </w:rPr>
              <w:t xml:space="preserve">In addition to GEC data, </w:t>
            </w:r>
            <w:r w:rsidR="391C3073" w:rsidRPr="30C424E6">
              <w:rPr>
                <w:rFonts w:asciiTheme="minorHAnsi" w:eastAsiaTheme="minorEastAsia" w:hAnsiTheme="minorHAnsi" w:cstheme="minorBidi"/>
                <w:b/>
                <w:bCs/>
                <w:sz w:val="22"/>
                <w:szCs w:val="22"/>
              </w:rPr>
              <w:t>CMST 101 and 110</w:t>
            </w:r>
            <w:r w:rsidR="47A7B21A" w:rsidRPr="30C424E6">
              <w:rPr>
                <w:rFonts w:asciiTheme="minorHAnsi" w:eastAsiaTheme="minorEastAsia" w:hAnsiTheme="minorHAnsi" w:cstheme="minorBidi"/>
                <w:b/>
                <w:bCs/>
                <w:sz w:val="22"/>
                <w:szCs w:val="22"/>
              </w:rPr>
              <w:t xml:space="preserve"> </w:t>
            </w:r>
            <w:r w:rsidR="1DB3FF09" w:rsidRPr="30C424E6">
              <w:rPr>
                <w:rFonts w:asciiTheme="minorHAnsi" w:eastAsiaTheme="minorEastAsia" w:hAnsiTheme="minorHAnsi" w:cstheme="minorBidi"/>
                <w:sz w:val="22"/>
                <w:szCs w:val="22"/>
              </w:rPr>
              <w:t xml:space="preserve">compared the number of oral citations used </w:t>
            </w:r>
            <w:r w:rsidR="4E317CB3" w:rsidRPr="30C424E6">
              <w:rPr>
                <w:rFonts w:asciiTheme="minorHAnsi" w:eastAsiaTheme="minorEastAsia" w:hAnsiTheme="minorHAnsi" w:cstheme="minorBidi"/>
                <w:sz w:val="22"/>
                <w:szCs w:val="22"/>
              </w:rPr>
              <w:t>during</w:t>
            </w:r>
            <w:r w:rsidR="1DB3FF09" w:rsidRPr="30C424E6">
              <w:rPr>
                <w:rFonts w:asciiTheme="minorHAnsi" w:eastAsiaTheme="minorEastAsia" w:hAnsiTheme="minorHAnsi" w:cstheme="minorBidi"/>
                <w:sz w:val="22"/>
                <w:szCs w:val="22"/>
              </w:rPr>
              <w:t xml:space="preserve"> the first and last major speech. </w:t>
            </w:r>
            <w:r w:rsidR="391C3073" w:rsidRPr="30C424E6">
              <w:rPr>
                <w:rFonts w:asciiTheme="minorHAnsi" w:eastAsiaTheme="minorEastAsia" w:hAnsiTheme="minorHAnsi" w:cstheme="minorBidi"/>
                <w:sz w:val="22"/>
                <w:szCs w:val="22"/>
              </w:rPr>
              <w:t>Between the pre and post speech</w:t>
            </w:r>
            <w:r w:rsidR="0741BA0E" w:rsidRPr="30C424E6">
              <w:rPr>
                <w:rFonts w:asciiTheme="minorHAnsi" w:eastAsiaTheme="minorEastAsia" w:hAnsiTheme="minorHAnsi" w:cstheme="minorBidi"/>
                <w:sz w:val="22"/>
                <w:szCs w:val="22"/>
              </w:rPr>
              <w:t xml:space="preserve">, students completed a module focused on Respecting information (from GEAR). </w:t>
            </w:r>
            <w:r w:rsidR="174353EC" w:rsidRPr="30C424E6">
              <w:rPr>
                <w:rFonts w:asciiTheme="minorHAnsi" w:eastAsiaTheme="minorEastAsia" w:hAnsiTheme="minorHAnsi" w:cstheme="minorBidi"/>
                <w:sz w:val="22"/>
                <w:szCs w:val="22"/>
              </w:rPr>
              <w:t>Th</w:t>
            </w:r>
            <w:r w:rsidR="4CAA0833" w:rsidRPr="30C424E6">
              <w:rPr>
                <w:rFonts w:asciiTheme="minorHAnsi" w:eastAsiaTheme="minorEastAsia" w:hAnsiTheme="minorHAnsi" w:cstheme="minorBidi"/>
                <w:sz w:val="22"/>
                <w:szCs w:val="22"/>
              </w:rPr>
              <w:t xml:space="preserve">e </w:t>
            </w:r>
            <w:r w:rsidR="3BFDCBB0" w:rsidRPr="30C424E6">
              <w:rPr>
                <w:rFonts w:asciiTheme="minorHAnsi" w:eastAsiaTheme="minorEastAsia" w:hAnsiTheme="minorHAnsi" w:cstheme="minorBidi"/>
                <w:sz w:val="22"/>
                <w:szCs w:val="22"/>
              </w:rPr>
              <w:t xml:space="preserve">pre/post </w:t>
            </w:r>
            <w:r w:rsidR="4CAA0833" w:rsidRPr="30C424E6">
              <w:rPr>
                <w:rFonts w:asciiTheme="minorHAnsi" w:eastAsiaTheme="minorEastAsia" w:hAnsiTheme="minorHAnsi" w:cstheme="minorBidi"/>
                <w:sz w:val="22"/>
                <w:szCs w:val="22"/>
              </w:rPr>
              <w:t>analysis show</w:t>
            </w:r>
            <w:r w:rsidR="78FCE6F4" w:rsidRPr="30C424E6">
              <w:rPr>
                <w:rFonts w:asciiTheme="minorHAnsi" w:eastAsiaTheme="minorEastAsia" w:hAnsiTheme="minorHAnsi" w:cstheme="minorBidi"/>
                <w:sz w:val="22"/>
                <w:szCs w:val="22"/>
              </w:rPr>
              <w:t>ed program leaders</w:t>
            </w:r>
            <w:r w:rsidR="4CAA0833" w:rsidRPr="30C424E6">
              <w:rPr>
                <w:rFonts w:asciiTheme="minorHAnsi" w:eastAsiaTheme="minorEastAsia" w:hAnsiTheme="minorHAnsi" w:cstheme="minorBidi"/>
                <w:sz w:val="22"/>
                <w:szCs w:val="22"/>
              </w:rPr>
              <w:t xml:space="preserve"> </w:t>
            </w:r>
            <w:r w:rsidR="16C09A92" w:rsidRPr="30C424E6">
              <w:rPr>
                <w:rFonts w:asciiTheme="minorHAnsi" w:eastAsiaTheme="minorEastAsia" w:hAnsiTheme="minorHAnsi" w:cstheme="minorBidi"/>
                <w:sz w:val="22"/>
                <w:szCs w:val="22"/>
              </w:rPr>
              <w:t xml:space="preserve">support </w:t>
            </w:r>
            <w:r w:rsidR="1634E1B7" w:rsidRPr="30C424E6">
              <w:rPr>
                <w:rFonts w:asciiTheme="minorHAnsi" w:eastAsiaTheme="minorEastAsia" w:hAnsiTheme="minorHAnsi" w:cstheme="minorBidi"/>
                <w:sz w:val="22"/>
                <w:szCs w:val="22"/>
              </w:rPr>
              <w:t xml:space="preserve">for continuing </w:t>
            </w:r>
            <w:r w:rsidR="16C09A92" w:rsidRPr="30C424E6">
              <w:rPr>
                <w:rFonts w:asciiTheme="minorHAnsi" w:eastAsiaTheme="minorEastAsia" w:hAnsiTheme="minorHAnsi" w:cstheme="minorBidi"/>
                <w:sz w:val="22"/>
                <w:szCs w:val="22"/>
              </w:rPr>
              <w:t xml:space="preserve">to </w:t>
            </w:r>
            <w:r w:rsidR="007F801B" w:rsidRPr="30C424E6">
              <w:rPr>
                <w:rFonts w:asciiTheme="minorHAnsi" w:eastAsiaTheme="minorEastAsia" w:hAnsiTheme="minorHAnsi" w:cstheme="minorBidi"/>
                <w:sz w:val="22"/>
                <w:szCs w:val="22"/>
              </w:rPr>
              <w:t xml:space="preserve">add additional instruction in support of </w:t>
            </w:r>
            <w:r w:rsidR="16C09A92" w:rsidRPr="30C424E6">
              <w:rPr>
                <w:rFonts w:asciiTheme="minorHAnsi" w:eastAsiaTheme="minorEastAsia" w:hAnsiTheme="minorHAnsi" w:cstheme="minorBidi"/>
                <w:sz w:val="22"/>
                <w:szCs w:val="22"/>
              </w:rPr>
              <w:t>the</w:t>
            </w:r>
            <w:r w:rsidR="16C09A92" w:rsidRPr="30C424E6">
              <w:rPr>
                <w:rFonts w:asciiTheme="minorHAnsi" w:eastAsiaTheme="minorEastAsia" w:hAnsiTheme="minorHAnsi" w:cstheme="minorBidi"/>
                <w:b/>
                <w:bCs/>
                <w:sz w:val="22"/>
                <w:szCs w:val="22"/>
              </w:rPr>
              <w:t xml:space="preserve"> C2 </w:t>
            </w:r>
            <w:r w:rsidR="16C09A92" w:rsidRPr="30C424E6">
              <w:rPr>
                <w:rFonts w:asciiTheme="minorHAnsi" w:eastAsiaTheme="minorEastAsia" w:hAnsiTheme="minorHAnsi" w:cstheme="minorBidi"/>
                <w:sz w:val="22"/>
                <w:szCs w:val="22"/>
              </w:rPr>
              <w:t>outcome.</w:t>
            </w:r>
          </w:p>
          <w:p w14:paraId="61F78E89" w14:textId="70461AE3" w:rsidR="179BA259" w:rsidRDefault="179BA259" w:rsidP="30C424E6">
            <w:pPr>
              <w:pStyle w:val="Default"/>
              <w:numPr>
                <w:ilvl w:val="0"/>
                <w:numId w:val="3"/>
              </w:numPr>
              <w:rPr>
                <w:rFonts w:asciiTheme="minorHAnsi" w:eastAsiaTheme="minorEastAsia" w:hAnsiTheme="minorHAnsi" w:cstheme="minorBidi"/>
                <w:b/>
                <w:bCs/>
                <w:sz w:val="22"/>
                <w:szCs w:val="22"/>
              </w:rPr>
            </w:pPr>
            <w:r w:rsidRPr="30C424E6">
              <w:rPr>
                <w:rFonts w:asciiTheme="minorHAnsi" w:eastAsiaTheme="minorEastAsia" w:hAnsiTheme="minorHAnsi" w:cstheme="minorBidi"/>
                <w:sz w:val="22"/>
                <w:szCs w:val="22"/>
              </w:rPr>
              <w:t xml:space="preserve">In addition to GEC data, </w:t>
            </w:r>
            <w:r w:rsidRPr="30C424E6">
              <w:rPr>
                <w:rFonts w:asciiTheme="minorHAnsi" w:eastAsiaTheme="minorEastAsia" w:hAnsiTheme="minorHAnsi" w:cstheme="minorBidi"/>
                <w:b/>
                <w:bCs/>
                <w:sz w:val="22"/>
                <w:szCs w:val="22"/>
              </w:rPr>
              <w:t>CHE 120</w:t>
            </w:r>
            <w:r w:rsidRPr="30C424E6">
              <w:rPr>
                <w:rFonts w:asciiTheme="minorHAnsi" w:eastAsiaTheme="minorEastAsia" w:hAnsiTheme="minorHAnsi" w:cstheme="minorBidi"/>
                <w:sz w:val="22"/>
                <w:szCs w:val="22"/>
              </w:rPr>
              <w:t xml:space="preserve"> applied and assessed the use of transparent assignment design or TILT (Transparency in Teaching and Learning) to an assignment</w:t>
            </w:r>
            <w:r w:rsidR="2506FD39" w:rsidRPr="30C424E6">
              <w:rPr>
                <w:rFonts w:asciiTheme="minorHAnsi" w:eastAsiaTheme="minorEastAsia" w:hAnsiTheme="minorHAnsi" w:cstheme="minorBidi"/>
                <w:sz w:val="22"/>
                <w:szCs w:val="22"/>
              </w:rPr>
              <w:t xml:space="preserve"> that is </w:t>
            </w:r>
            <w:r w:rsidR="41500C02" w:rsidRPr="30C424E6">
              <w:rPr>
                <w:rFonts w:asciiTheme="minorHAnsi" w:eastAsiaTheme="minorEastAsia" w:hAnsiTheme="minorHAnsi" w:cstheme="minorBidi"/>
                <w:sz w:val="22"/>
                <w:szCs w:val="22"/>
              </w:rPr>
              <w:t>like</w:t>
            </w:r>
            <w:r w:rsidR="2506FD39" w:rsidRPr="30C424E6">
              <w:rPr>
                <w:rFonts w:asciiTheme="minorHAnsi" w:eastAsiaTheme="minorEastAsia" w:hAnsiTheme="minorHAnsi" w:cstheme="minorBidi"/>
                <w:sz w:val="22"/>
                <w:szCs w:val="22"/>
              </w:rPr>
              <w:t xml:space="preserve"> the one</w:t>
            </w:r>
            <w:r w:rsidRPr="30C424E6">
              <w:rPr>
                <w:rFonts w:asciiTheme="minorHAnsi" w:eastAsiaTheme="minorEastAsia" w:hAnsiTheme="minorHAnsi" w:cstheme="minorBidi"/>
                <w:sz w:val="22"/>
                <w:szCs w:val="22"/>
              </w:rPr>
              <w:t xml:space="preserve"> tied to the </w:t>
            </w:r>
            <w:r w:rsidRPr="30C424E6">
              <w:rPr>
                <w:rFonts w:asciiTheme="minorHAnsi" w:eastAsiaTheme="minorEastAsia" w:hAnsiTheme="minorHAnsi" w:cstheme="minorBidi"/>
                <w:b/>
                <w:bCs/>
                <w:sz w:val="22"/>
                <w:szCs w:val="22"/>
              </w:rPr>
              <w:t>D1</w:t>
            </w:r>
            <w:r w:rsidRPr="30C424E6">
              <w:rPr>
                <w:rFonts w:asciiTheme="minorHAnsi" w:eastAsiaTheme="minorEastAsia" w:hAnsiTheme="minorHAnsi" w:cstheme="minorBidi"/>
                <w:sz w:val="22"/>
                <w:szCs w:val="22"/>
              </w:rPr>
              <w:t xml:space="preserve"> SLO. Different aspects of the assig</w:t>
            </w:r>
            <w:r w:rsidR="5702C581" w:rsidRPr="30C424E6">
              <w:rPr>
                <w:rFonts w:asciiTheme="minorHAnsi" w:eastAsiaTheme="minorEastAsia" w:hAnsiTheme="minorHAnsi" w:cstheme="minorBidi"/>
                <w:sz w:val="22"/>
                <w:szCs w:val="22"/>
              </w:rPr>
              <w:t>n</w:t>
            </w:r>
            <w:r w:rsidRPr="30C424E6">
              <w:rPr>
                <w:rFonts w:asciiTheme="minorHAnsi" w:eastAsiaTheme="minorEastAsia" w:hAnsiTheme="minorHAnsi" w:cstheme="minorBidi"/>
                <w:sz w:val="22"/>
                <w:szCs w:val="22"/>
              </w:rPr>
              <w:t>ment were analyzed pre- and post-TIL</w:t>
            </w:r>
            <w:r w:rsidR="49B0DC54" w:rsidRPr="30C424E6">
              <w:rPr>
                <w:rFonts w:asciiTheme="minorHAnsi" w:eastAsiaTheme="minorEastAsia" w:hAnsiTheme="minorHAnsi" w:cstheme="minorBidi"/>
                <w:sz w:val="22"/>
                <w:szCs w:val="22"/>
              </w:rPr>
              <w:t xml:space="preserve">T with student improvement demonstrated in the </w:t>
            </w:r>
            <w:proofErr w:type="spellStart"/>
            <w:r w:rsidR="49B0DC54" w:rsidRPr="30C424E6">
              <w:rPr>
                <w:rFonts w:asciiTheme="minorHAnsi" w:eastAsiaTheme="minorEastAsia" w:hAnsiTheme="minorHAnsi" w:cstheme="minorBidi"/>
                <w:sz w:val="22"/>
                <w:szCs w:val="22"/>
              </w:rPr>
              <w:t>TILTed</w:t>
            </w:r>
            <w:proofErr w:type="spellEnd"/>
            <w:r w:rsidR="49B0DC54" w:rsidRPr="30C424E6">
              <w:rPr>
                <w:rFonts w:asciiTheme="minorHAnsi" w:eastAsiaTheme="minorEastAsia" w:hAnsiTheme="minorHAnsi" w:cstheme="minorBidi"/>
                <w:sz w:val="22"/>
                <w:szCs w:val="22"/>
              </w:rPr>
              <w:t xml:space="preserve"> assignment.</w:t>
            </w:r>
            <w:r w:rsidR="36F14132" w:rsidRPr="30C424E6">
              <w:rPr>
                <w:rFonts w:asciiTheme="minorHAnsi" w:eastAsiaTheme="minorEastAsia" w:hAnsiTheme="minorHAnsi" w:cstheme="minorBidi"/>
                <w:sz w:val="22"/>
                <w:szCs w:val="22"/>
              </w:rPr>
              <w:t xml:space="preserve"> </w:t>
            </w:r>
            <w:r w:rsidR="1E9DE1C3" w:rsidRPr="30C424E6">
              <w:rPr>
                <w:rFonts w:asciiTheme="minorHAnsi" w:eastAsiaTheme="minorEastAsia" w:hAnsiTheme="minorHAnsi" w:cstheme="minorBidi"/>
                <w:sz w:val="22"/>
                <w:szCs w:val="22"/>
              </w:rPr>
              <w:t xml:space="preserve">It’s possible that </w:t>
            </w:r>
            <w:proofErr w:type="spellStart"/>
            <w:r w:rsidR="1E9DE1C3" w:rsidRPr="30C424E6">
              <w:rPr>
                <w:rFonts w:asciiTheme="minorHAnsi" w:eastAsiaTheme="minorEastAsia" w:hAnsiTheme="minorHAnsi" w:cstheme="minorBidi"/>
                <w:sz w:val="22"/>
                <w:szCs w:val="22"/>
              </w:rPr>
              <w:t>TILTing</w:t>
            </w:r>
            <w:proofErr w:type="spellEnd"/>
            <w:r w:rsidR="1E9DE1C3" w:rsidRPr="30C424E6">
              <w:rPr>
                <w:rFonts w:asciiTheme="minorHAnsi" w:eastAsiaTheme="minorEastAsia" w:hAnsiTheme="minorHAnsi" w:cstheme="minorBidi"/>
                <w:sz w:val="22"/>
                <w:szCs w:val="22"/>
              </w:rPr>
              <w:t xml:space="preserve"> the D1 assignment will help improve student learning.</w:t>
            </w:r>
          </w:p>
          <w:p w14:paraId="743FC70D" w14:textId="6CAEFEB0" w:rsidR="1E9DE1C3" w:rsidRDefault="1E9DE1C3" w:rsidP="00B86073">
            <w:pPr>
              <w:pStyle w:val="Default"/>
              <w:rPr>
                <w:rFonts w:asciiTheme="minorHAnsi" w:eastAsiaTheme="minorEastAsia" w:hAnsiTheme="minorHAnsi" w:cstheme="minorBidi"/>
                <w:sz w:val="22"/>
                <w:szCs w:val="22"/>
                <w:highlight w:val="yellow"/>
              </w:rPr>
            </w:pPr>
          </w:p>
          <w:p w14:paraId="11107EE4" w14:textId="27E84422" w:rsidR="00D7795E" w:rsidRDefault="00D7795E" w:rsidP="4BCDA8CB">
            <w:pPr>
              <w:pStyle w:val="Default"/>
              <w:rPr>
                <w:rFonts w:asciiTheme="minorHAnsi" w:eastAsiaTheme="minorEastAsia" w:hAnsiTheme="minorHAnsi" w:cstheme="minorBidi"/>
                <w:sz w:val="22"/>
                <w:szCs w:val="22"/>
              </w:rPr>
            </w:pPr>
          </w:p>
        </w:tc>
      </w:tr>
      <w:tr w:rsidR="00D7795E" w14:paraId="17F5F70B" w14:textId="77777777" w:rsidTr="45F2E294">
        <w:tc>
          <w:tcPr>
            <w:tcW w:w="2425" w:type="dxa"/>
            <w:shd w:val="clear" w:color="auto" w:fill="D9D9D9" w:themeFill="background1" w:themeFillShade="D9"/>
          </w:tcPr>
          <w:p w14:paraId="429F9D5F" w14:textId="77777777" w:rsidR="00D7795E" w:rsidRDefault="00D7795E" w:rsidP="00D7795E">
            <w:pPr>
              <w:pStyle w:val="NoSpacing"/>
            </w:pPr>
            <w:r>
              <w:t xml:space="preserve">Provide a narrative about the changes you are implementing </w:t>
            </w:r>
            <w:r w:rsidRPr="6F8A2B97">
              <w:rPr>
                <w:i/>
                <w:iCs/>
              </w:rPr>
              <w:t xml:space="preserve">as a result of the assessment findings </w:t>
            </w:r>
            <w:r>
              <w:t>and how the change might improve student learning of your chosen SLO.</w:t>
            </w:r>
          </w:p>
          <w:p w14:paraId="07259DD4" w14:textId="77777777" w:rsidR="00D7795E" w:rsidRDefault="00D7795E" w:rsidP="6F8A2B97">
            <w:pPr>
              <w:pStyle w:val="Default"/>
              <w:rPr>
                <w:rFonts w:asciiTheme="minorHAnsi" w:eastAsiaTheme="minorEastAsia" w:hAnsiTheme="minorHAnsi" w:cstheme="minorBidi"/>
                <w:b/>
                <w:bCs/>
                <w:sz w:val="22"/>
                <w:szCs w:val="22"/>
              </w:rPr>
            </w:pPr>
          </w:p>
        </w:tc>
        <w:tc>
          <w:tcPr>
            <w:tcW w:w="8365" w:type="dxa"/>
          </w:tcPr>
          <w:p w14:paraId="28A0A47A" w14:textId="658F1EA6" w:rsidR="00D7795E" w:rsidRDefault="33D8ADFF" w:rsidP="196244BE">
            <w:pPr>
              <w:rPr>
                <w:rFonts w:ascii="Calibri" w:eastAsia="Calibri" w:hAnsi="Calibri" w:cs="Calibri"/>
                <w:color w:val="000000" w:themeColor="text1"/>
              </w:rPr>
            </w:pPr>
            <w:r w:rsidRPr="196244BE">
              <w:rPr>
                <w:rFonts w:ascii="Calibri" w:eastAsia="Calibri" w:hAnsi="Calibri" w:cs="Calibri"/>
                <w:color w:val="000000" w:themeColor="text1"/>
              </w:rPr>
              <w:t>Examples include</w:t>
            </w:r>
          </w:p>
          <w:p w14:paraId="0FBAB6C4" w14:textId="01E8F4FD" w:rsidR="00D7795E" w:rsidRDefault="0868B219" w:rsidP="196244BE">
            <w:pPr>
              <w:pStyle w:val="ListParagraph"/>
              <w:numPr>
                <w:ilvl w:val="0"/>
                <w:numId w:val="2"/>
              </w:numPr>
              <w:rPr>
                <w:rFonts w:ascii="Calibri" w:eastAsia="Calibri" w:hAnsi="Calibri" w:cs="Calibri"/>
                <w:color w:val="000000" w:themeColor="text1"/>
              </w:rPr>
            </w:pPr>
            <w:r w:rsidRPr="30C424E6">
              <w:rPr>
                <w:rFonts w:ascii="Calibri" w:eastAsia="Calibri" w:hAnsi="Calibri" w:cs="Calibri"/>
                <w:b/>
                <w:bCs/>
                <w:color w:val="000000" w:themeColor="text1"/>
              </w:rPr>
              <w:t xml:space="preserve">BIO 291W: </w:t>
            </w:r>
            <w:r w:rsidRPr="30C424E6">
              <w:rPr>
                <w:rFonts w:ascii="Calibri" w:eastAsia="Calibri" w:hAnsi="Calibri" w:cs="Calibri"/>
                <w:color w:val="000000" w:themeColor="text1"/>
              </w:rPr>
              <w:t>Assignment 5 was originally focused on correctly formatting a scientific reference list for their Literature Review.</w:t>
            </w:r>
            <w:r w:rsidR="2CB38083" w:rsidRPr="30C424E6">
              <w:rPr>
                <w:rFonts w:ascii="Calibri" w:eastAsia="Calibri" w:hAnsi="Calibri" w:cs="Calibri"/>
                <w:color w:val="000000" w:themeColor="text1"/>
              </w:rPr>
              <w:t xml:space="preserve"> To improve on C2,</w:t>
            </w:r>
            <w:r w:rsidRPr="30C424E6">
              <w:rPr>
                <w:rFonts w:ascii="Calibri" w:eastAsia="Calibri" w:hAnsi="Calibri" w:cs="Calibri"/>
                <w:color w:val="000000" w:themeColor="text1"/>
              </w:rPr>
              <w:t xml:space="preserve"> </w:t>
            </w:r>
            <w:r w:rsidR="7211A469" w:rsidRPr="30C424E6">
              <w:rPr>
                <w:rFonts w:ascii="Calibri" w:eastAsia="Calibri" w:hAnsi="Calibri" w:cs="Calibri"/>
                <w:i/>
                <w:iCs/>
                <w:color w:val="000000" w:themeColor="text1"/>
              </w:rPr>
              <w:t>t</w:t>
            </w:r>
            <w:r w:rsidRPr="30C424E6">
              <w:rPr>
                <w:rFonts w:ascii="Calibri" w:eastAsia="Calibri" w:hAnsi="Calibri" w:cs="Calibri"/>
                <w:i/>
                <w:iCs/>
                <w:color w:val="000000" w:themeColor="text1"/>
              </w:rPr>
              <w:t>he assignment has now been expanded to include an outline and more detailed annotations to help students understand how to organize the complex information they find</w:t>
            </w:r>
            <w:r w:rsidRPr="30C424E6">
              <w:rPr>
                <w:rFonts w:ascii="Calibri" w:eastAsia="Calibri" w:hAnsi="Calibri" w:cs="Calibri"/>
                <w:color w:val="000000" w:themeColor="text1"/>
              </w:rPr>
              <w:t xml:space="preserve">. To better understand the sources of information, </w:t>
            </w:r>
            <w:r w:rsidRPr="30C424E6">
              <w:rPr>
                <w:rFonts w:ascii="Calibri" w:eastAsia="Calibri" w:hAnsi="Calibri" w:cs="Calibri"/>
                <w:i/>
                <w:iCs/>
                <w:color w:val="000000" w:themeColor="text1"/>
              </w:rPr>
              <w:t xml:space="preserve">they are also now required to include both primary and secondary sources with an emphasis on recent, primary sources for the heart of the review. </w:t>
            </w:r>
          </w:p>
          <w:p w14:paraId="04993462" w14:textId="0071A034" w:rsidR="00D7795E" w:rsidRDefault="284030ED" w:rsidP="196244BE">
            <w:pPr>
              <w:pStyle w:val="ListParagraph"/>
              <w:numPr>
                <w:ilvl w:val="0"/>
                <w:numId w:val="2"/>
              </w:numPr>
              <w:rPr>
                <w:rFonts w:ascii="Calibri" w:eastAsia="Calibri" w:hAnsi="Calibri" w:cs="Calibri"/>
              </w:rPr>
            </w:pPr>
            <w:r w:rsidRPr="45F2E294">
              <w:rPr>
                <w:rFonts w:ascii="Calibri" w:eastAsia="Calibri" w:hAnsi="Calibri" w:cs="Calibri"/>
                <w:b/>
                <w:bCs/>
                <w:color w:val="000000" w:themeColor="text1"/>
              </w:rPr>
              <w:t>POP 205</w:t>
            </w:r>
            <w:r w:rsidRPr="45F2E294">
              <w:rPr>
                <w:rFonts w:ascii="Calibri" w:eastAsia="Calibri" w:hAnsi="Calibri" w:cs="Calibri"/>
                <w:color w:val="000000" w:themeColor="text1"/>
              </w:rPr>
              <w:t xml:space="preserve">: </w:t>
            </w:r>
            <w:r w:rsidR="007B7C8B" w:rsidRPr="45F2E294">
              <w:rPr>
                <w:rFonts w:ascii="Calibri" w:eastAsia="Calibri" w:hAnsi="Calibri" w:cs="Calibri"/>
                <w:color w:val="000000" w:themeColor="text1"/>
              </w:rPr>
              <w:t xml:space="preserve">To address A4, stronger research skills should be developed. </w:t>
            </w:r>
            <w:r w:rsidR="47D2A439" w:rsidRPr="45F2E294">
              <w:rPr>
                <w:rFonts w:ascii="Calibri" w:eastAsia="Calibri" w:hAnsi="Calibri" w:cs="Calibri"/>
                <w:color w:val="000000" w:themeColor="text1"/>
              </w:rPr>
              <w:t>T</w:t>
            </w:r>
            <w:r w:rsidRPr="45F2E294">
              <w:rPr>
                <w:rFonts w:ascii="Calibri" w:eastAsia="Calibri" w:hAnsi="Calibri" w:cs="Calibri"/>
              </w:rPr>
              <w:t xml:space="preserve">o remedy this situation, the following recommendations are made to the instructors. </w:t>
            </w:r>
          </w:p>
          <w:p w14:paraId="0BED85E8" w14:textId="370D6121" w:rsidR="00D7795E" w:rsidRDefault="7480EAFC" w:rsidP="196244BE">
            <w:pPr>
              <w:ind w:left="720"/>
              <w:rPr>
                <w:rFonts w:ascii="Calibri" w:eastAsia="Calibri" w:hAnsi="Calibri" w:cs="Calibri"/>
              </w:rPr>
            </w:pPr>
            <w:r w:rsidRPr="196244BE">
              <w:rPr>
                <w:rFonts w:ascii="Calibri" w:eastAsia="Calibri" w:hAnsi="Calibri" w:cs="Calibri"/>
              </w:rPr>
              <w:t xml:space="preserve">1 Scaffolding: Students need to be guided through the research process. After identifying a research topic, they should be taught how to find appropriate sources as well as how to structure and write an academic paper. They should have opportunities to have their draft checked before finalizing a paper as well. </w:t>
            </w:r>
          </w:p>
          <w:p w14:paraId="49247DAB" w14:textId="50550984" w:rsidR="00D7795E" w:rsidRDefault="284030ED" w:rsidP="45F2E294">
            <w:pPr>
              <w:ind w:left="720"/>
              <w:rPr>
                <w:rFonts w:ascii="Calibri" w:eastAsia="Calibri" w:hAnsi="Calibri" w:cs="Calibri"/>
              </w:rPr>
            </w:pPr>
            <w:r w:rsidRPr="45F2E294">
              <w:rPr>
                <w:rFonts w:ascii="Calibri" w:eastAsia="Calibri" w:hAnsi="Calibri" w:cs="Calibri"/>
              </w:rPr>
              <w:t xml:space="preserve">2 Information literacy (GEARUP): Students should be introduced to GEARUP to learn how to find, evaluate, apply, and properly document the sources. This could be done by having a GEARUP session with the library and following up the session. Some instructors attended the GEARUP workshops and those who did not are </w:t>
            </w:r>
            <w:r w:rsidRPr="45F2E294">
              <w:rPr>
                <w:rFonts w:ascii="Calibri" w:eastAsia="Calibri" w:hAnsi="Calibri" w:cs="Calibri"/>
              </w:rPr>
              <w:lastRenderedPageBreak/>
              <w:t>encouraged to become familiar with GEARUP. Information literacy helps students not only with a research assignment but with reflection paper assignments.</w:t>
            </w:r>
          </w:p>
        </w:tc>
      </w:tr>
      <w:tr w:rsidR="00D7795E" w14:paraId="37DFE69D" w14:textId="77777777" w:rsidTr="45F2E294">
        <w:tc>
          <w:tcPr>
            <w:tcW w:w="2425" w:type="dxa"/>
            <w:shd w:val="clear" w:color="auto" w:fill="D9D9D9" w:themeFill="background1" w:themeFillShade="D9"/>
          </w:tcPr>
          <w:p w14:paraId="42007669" w14:textId="77777777" w:rsidR="00D7795E" w:rsidRDefault="00D7795E" w:rsidP="00D7795E">
            <w:pPr>
              <w:pStyle w:val="NoSpacing"/>
            </w:pPr>
            <w:r w:rsidRPr="57868574">
              <w:lastRenderedPageBreak/>
              <w:t xml:space="preserve">Please also send—as attachments—the supporting evidence for those changes (such as before and after documents).  </w:t>
            </w:r>
          </w:p>
          <w:p w14:paraId="6973FC98" w14:textId="77777777" w:rsidR="00D7795E" w:rsidRDefault="00D7795E" w:rsidP="6F8A2B97">
            <w:pPr>
              <w:pStyle w:val="Default"/>
              <w:rPr>
                <w:rFonts w:asciiTheme="minorHAnsi" w:eastAsiaTheme="minorEastAsia" w:hAnsiTheme="minorHAnsi" w:cstheme="minorBidi"/>
                <w:b/>
                <w:bCs/>
                <w:sz w:val="22"/>
                <w:szCs w:val="22"/>
              </w:rPr>
            </w:pPr>
          </w:p>
        </w:tc>
        <w:tc>
          <w:tcPr>
            <w:tcW w:w="8365" w:type="dxa"/>
          </w:tcPr>
          <w:p w14:paraId="21AE542C" w14:textId="796E1CDD" w:rsidR="00D7795E" w:rsidRPr="005E2ECB" w:rsidRDefault="005E2ECB" w:rsidP="6F8A2B97">
            <w:pPr>
              <w:pStyle w:val="Default"/>
              <w:rPr>
                <w:rFonts w:asciiTheme="minorHAnsi" w:eastAsiaTheme="minorEastAsia" w:hAnsiTheme="minorHAnsi" w:cstheme="minorBidi"/>
                <w:bCs/>
                <w:sz w:val="22"/>
                <w:szCs w:val="22"/>
              </w:rPr>
            </w:pPr>
            <w:r w:rsidRPr="005E2ECB">
              <w:rPr>
                <w:rFonts w:asciiTheme="minorHAnsi" w:eastAsiaTheme="minorEastAsia" w:hAnsiTheme="minorHAnsi" w:cstheme="minorBidi"/>
                <w:bCs/>
                <w:sz w:val="22"/>
                <w:szCs w:val="22"/>
              </w:rPr>
              <w:t>List file names here.</w:t>
            </w:r>
          </w:p>
        </w:tc>
      </w:tr>
    </w:tbl>
    <w:p w14:paraId="44814939" w14:textId="2EE2DF22" w:rsidR="00D7795E" w:rsidRDefault="00D7795E" w:rsidP="6F8A2B97">
      <w:pPr>
        <w:pStyle w:val="Default"/>
        <w:rPr>
          <w:rFonts w:asciiTheme="minorHAnsi" w:eastAsiaTheme="minorEastAsia" w:hAnsiTheme="minorHAnsi" w:cstheme="minorBidi"/>
          <w:b/>
          <w:bCs/>
          <w:sz w:val="22"/>
          <w:szCs w:val="22"/>
        </w:rPr>
      </w:pPr>
    </w:p>
    <w:p w14:paraId="5096E382" w14:textId="77777777" w:rsidR="00D7795E" w:rsidRDefault="00D7795E" w:rsidP="6F8A2B97">
      <w:pPr>
        <w:pStyle w:val="Default"/>
        <w:rPr>
          <w:rFonts w:asciiTheme="minorHAnsi" w:eastAsiaTheme="minorEastAsia" w:hAnsiTheme="minorHAnsi" w:cstheme="minorBidi"/>
          <w:b/>
          <w:bCs/>
          <w:sz w:val="22"/>
          <w:szCs w:val="22"/>
        </w:rPr>
      </w:pPr>
    </w:p>
    <w:p w14:paraId="1FAC9838" w14:textId="00C6DBE8" w:rsidR="0043177B" w:rsidRDefault="21F62EC9" w:rsidP="14A5A3E4">
      <w:pPr>
        <w:pStyle w:val="NoSpacing"/>
        <w:rPr>
          <w:b/>
          <w:bCs/>
        </w:rPr>
      </w:pPr>
      <w:r w:rsidRPr="14A5A3E4">
        <w:rPr>
          <w:b/>
          <w:bCs/>
        </w:rPr>
        <w:t>Part IV: Planned Follow-Up</w:t>
      </w:r>
    </w:p>
    <w:p w14:paraId="3315725B" w14:textId="32A44B34" w:rsidR="14A5A3E4" w:rsidRDefault="14A5A3E4" w:rsidP="14A5A3E4">
      <w:pPr>
        <w:pStyle w:val="NoSpacing"/>
        <w:rPr>
          <w:b/>
          <w:bCs/>
        </w:rPr>
      </w:pPr>
    </w:p>
    <w:tbl>
      <w:tblPr>
        <w:tblStyle w:val="TableGrid"/>
        <w:tblW w:w="0" w:type="auto"/>
        <w:tblLayout w:type="fixed"/>
        <w:tblLook w:val="06A0" w:firstRow="1" w:lastRow="0" w:firstColumn="1" w:lastColumn="0" w:noHBand="1" w:noVBand="1"/>
      </w:tblPr>
      <w:tblGrid>
        <w:gridCol w:w="2610"/>
        <w:gridCol w:w="7470"/>
      </w:tblGrid>
      <w:tr w:rsidR="45436222" w14:paraId="64E1E093" w14:textId="77777777" w:rsidTr="196244BE">
        <w:trPr>
          <w:trHeight w:val="300"/>
        </w:trPr>
        <w:tc>
          <w:tcPr>
            <w:tcW w:w="2610" w:type="dxa"/>
            <w:shd w:val="clear" w:color="auto" w:fill="FFC000"/>
          </w:tcPr>
          <w:p w14:paraId="25B2CB3C" w14:textId="349DBF84" w:rsidR="20FCF1B0" w:rsidRPr="00C77786" w:rsidRDefault="20FCF1B0" w:rsidP="45436222">
            <w:pPr>
              <w:rPr>
                <w:b/>
                <w:bCs/>
              </w:rPr>
            </w:pPr>
            <w:r w:rsidRPr="5564E896">
              <w:rPr>
                <w:b/>
                <w:bCs/>
              </w:rPr>
              <w:t>Follow-up for th</w:t>
            </w:r>
            <w:r w:rsidR="4B87301D" w:rsidRPr="5564E896">
              <w:rPr>
                <w:b/>
                <w:bCs/>
              </w:rPr>
              <w:t>is</w:t>
            </w:r>
            <w:r w:rsidRPr="5564E896">
              <w:rPr>
                <w:b/>
                <w:bCs/>
              </w:rPr>
              <w:t xml:space="preserve"> cycle</w:t>
            </w:r>
          </w:p>
        </w:tc>
        <w:tc>
          <w:tcPr>
            <w:tcW w:w="7470" w:type="dxa"/>
            <w:shd w:val="clear" w:color="auto" w:fill="FFC000"/>
          </w:tcPr>
          <w:p w14:paraId="00C4E0AC" w14:textId="34E3A418" w:rsidR="45436222" w:rsidRPr="00C77786" w:rsidRDefault="00C77786" w:rsidP="45436222">
            <w:pPr>
              <w:rPr>
                <w:b/>
                <w:bCs/>
              </w:rPr>
            </w:pPr>
            <w:r w:rsidRPr="00C77786">
              <w:rPr>
                <w:b/>
                <w:bCs/>
              </w:rPr>
              <w:t>Comments</w:t>
            </w:r>
          </w:p>
        </w:tc>
      </w:tr>
      <w:tr w:rsidR="45436222" w14:paraId="7FDC1FF8" w14:textId="77777777" w:rsidTr="196244BE">
        <w:trPr>
          <w:trHeight w:val="300"/>
        </w:trPr>
        <w:tc>
          <w:tcPr>
            <w:tcW w:w="2610" w:type="dxa"/>
          </w:tcPr>
          <w:p w14:paraId="4F80BC57" w14:textId="0B11BCFE" w:rsidR="20FCF1B0" w:rsidRDefault="20FCF1B0" w:rsidP="45436222">
            <w:pPr>
              <w:rPr>
                <w:b/>
                <w:bCs/>
              </w:rPr>
            </w:pPr>
            <w:r w:rsidRPr="45436222">
              <w:rPr>
                <w:b/>
                <w:bCs/>
              </w:rPr>
              <w:t>When is the next time this class will be taught?</w:t>
            </w:r>
          </w:p>
        </w:tc>
        <w:tc>
          <w:tcPr>
            <w:tcW w:w="7470" w:type="dxa"/>
          </w:tcPr>
          <w:p w14:paraId="45DB9A2A" w14:textId="4DDE677C" w:rsidR="45436222" w:rsidRDefault="45436222" w:rsidP="45436222">
            <w:pPr>
              <w:rPr>
                <w:b/>
                <w:bCs/>
              </w:rPr>
            </w:pPr>
          </w:p>
        </w:tc>
      </w:tr>
      <w:tr w:rsidR="45436222" w14:paraId="086DF627" w14:textId="77777777" w:rsidTr="196244BE">
        <w:trPr>
          <w:trHeight w:val="300"/>
        </w:trPr>
        <w:tc>
          <w:tcPr>
            <w:tcW w:w="2610" w:type="dxa"/>
          </w:tcPr>
          <w:p w14:paraId="53E85D6C" w14:textId="6D838966" w:rsidR="20FCF1B0" w:rsidRDefault="12523A84" w:rsidP="5564E896">
            <w:pPr>
              <w:rPr>
                <w:b/>
                <w:bCs/>
              </w:rPr>
            </w:pPr>
            <w:r w:rsidRPr="5564E896">
              <w:rPr>
                <w:b/>
                <w:bCs/>
              </w:rPr>
              <w:t>How do you plan to determine if the changes improved student learning?</w:t>
            </w:r>
          </w:p>
        </w:tc>
        <w:tc>
          <w:tcPr>
            <w:tcW w:w="7470" w:type="dxa"/>
          </w:tcPr>
          <w:p w14:paraId="785C716E" w14:textId="5234A31A" w:rsidR="45436222" w:rsidRDefault="45436222" w:rsidP="196244BE">
            <w:pPr>
              <w:rPr>
                <w:b/>
                <w:bCs/>
              </w:rPr>
            </w:pPr>
          </w:p>
        </w:tc>
      </w:tr>
      <w:tr w:rsidR="45436222" w14:paraId="30039A90" w14:textId="77777777" w:rsidTr="196244BE">
        <w:trPr>
          <w:trHeight w:val="300"/>
        </w:trPr>
        <w:tc>
          <w:tcPr>
            <w:tcW w:w="2610" w:type="dxa"/>
          </w:tcPr>
          <w:p w14:paraId="02D3664B" w14:textId="0A6FFB51" w:rsidR="20FCF1B0" w:rsidRDefault="20FCF1B0" w:rsidP="45436222">
            <w:pPr>
              <w:rPr>
                <w:b/>
                <w:bCs/>
              </w:rPr>
            </w:pPr>
            <w:r w:rsidRPr="45436222">
              <w:rPr>
                <w:b/>
                <w:bCs/>
              </w:rPr>
              <w:t>Further Reflections</w:t>
            </w:r>
          </w:p>
        </w:tc>
        <w:tc>
          <w:tcPr>
            <w:tcW w:w="7470" w:type="dxa"/>
          </w:tcPr>
          <w:p w14:paraId="65DC2E77" w14:textId="4DDE677C" w:rsidR="45436222" w:rsidRDefault="45436222" w:rsidP="45436222">
            <w:pPr>
              <w:rPr>
                <w:b/>
                <w:bCs/>
              </w:rPr>
            </w:pPr>
          </w:p>
        </w:tc>
      </w:tr>
    </w:tbl>
    <w:p w14:paraId="71C588DE" w14:textId="2AC3B883" w:rsidR="20FCF1B0" w:rsidRPr="00C77786" w:rsidRDefault="20FCF1B0" w:rsidP="14A5A3E4">
      <w:pPr>
        <w:spacing w:after="0"/>
        <w:rPr>
          <w:b/>
          <w:bCs/>
        </w:rPr>
      </w:pPr>
    </w:p>
    <w:p w14:paraId="3077EBBD" w14:textId="4AD9BE85" w:rsidR="1D629CC3" w:rsidRDefault="5AA34640" w:rsidP="14A5A3E4">
      <w:pPr>
        <w:spacing w:after="0"/>
        <w:rPr>
          <w:b/>
          <w:bCs/>
        </w:rPr>
      </w:pPr>
      <w:r w:rsidRPr="14A5A3E4">
        <w:rPr>
          <w:b/>
          <w:bCs/>
        </w:rPr>
        <w:t xml:space="preserve">Submission </w:t>
      </w:r>
      <w:r w:rsidR="1D629CC3" w:rsidRPr="14A5A3E4">
        <w:rPr>
          <w:b/>
          <w:bCs/>
        </w:rPr>
        <w:t>Checklist</w:t>
      </w:r>
    </w:p>
    <w:p w14:paraId="22D2BBAF" w14:textId="456A73AC" w:rsidR="1D629CC3" w:rsidRDefault="316B5814" w:rsidP="14A5A3E4">
      <w:pPr>
        <w:spacing w:after="0"/>
      </w:pPr>
      <w:r>
        <w:t>These</w:t>
      </w:r>
      <w:r w:rsidR="1D629CC3">
        <w:t xml:space="preserve"> are the elements that the Gen Ed Committee is asking for in the Close the Loop form</w:t>
      </w:r>
    </w:p>
    <w:p w14:paraId="49CDCA18" w14:textId="59BA3F2A" w:rsidR="6BF9AD03" w:rsidRDefault="6BF9AD03" w:rsidP="14A5A3E4">
      <w:pPr>
        <w:spacing w:after="0"/>
      </w:pPr>
      <w:r>
        <w:t xml:space="preserve">_____ </w:t>
      </w:r>
      <w:r>
        <w:tab/>
      </w:r>
      <w:r w:rsidR="612D4764">
        <w:t xml:space="preserve">The form indicates the </w:t>
      </w:r>
      <w:r>
        <w:t>correct Gen Ed category</w:t>
      </w:r>
    </w:p>
    <w:p w14:paraId="5324B1B2" w14:textId="0340DDDD" w:rsidR="6BF9AD03" w:rsidRDefault="6BF9AD03" w:rsidP="14A5A3E4">
      <w:pPr>
        <w:spacing w:after="0"/>
      </w:pPr>
      <w:r>
        <w:t xml:space="preserve">_____ </w:t>
      </w:r>
      <w:r>
        <w:tab/>
      </w:r>
      <w:r w:rsidR="10BDCAAD">
        <w:t xml:space="preserve">The form </w:t>
      </w:r>
      <w:r w:rsidR="41B79090">
        <w:t xml:space="preserve">provides a </w:t>
      </w:r>
      <w:r w:rsidR="10BDCAAD">
        <w:t>d</w:t>
      </w:r>
      <w:r w:rsidR="7998BB95">
        <w:t>escription of</w:t>
      </w:r>
      <w:r>
        <w:t xml:space="preserve"> an assignment that addresses </w:t>
      </w:r>
      <w:r w:rsidR="23B0285C">
        <w:t>one</w:t>
      </w:r>
      <w:r>
        <w:t xml:space="preserve"> SLO</w:t>
      </w:r>
      <w:r w:rsidR="2E30F055">
        <w:t xml:space="preserve">, </w:t>
      </w:r>
      <w:r>
        <w:t>allow</w:t>
      </w:r>
      <w:r w:rsidR="6AD6A900">
        <w:t>ing</w:t>
      </w:r>
      <w:r>
        <w:t xml:space="preserve"> students to demonstrate </w:t>
      </w:r>
      <w:r>
        <w:tab/>
        <w:t xml:space="preserve">learning the SLO </w:t>
      </w:r>
    </w:p>
    <w:p w14:paraId="3A9DB707" w14:textId="1E054310" w:rsidR="6BF9AD03" w:rsidRDefault="6BF9AD03" w:rsidP="14A5A3E4">
      <w:pPr>
        <w:spacing w:after="0"/>
      </w:pPr>
      <w:r>
        <w:t xml:space="preserve">_____ </w:t>
      </w:r>
      <w:r>
        <w:tab/>
      </w:r>
      <w:r w:rsidR="57145661">
        <w:t xml:space="preserve">The </w:t>
      </w:r>
      <w:r w:rsidR="07A0FEAC">
        <w:t xml:space="preserve">discussion incorporates </w:t>
      </w:r>
      <w:r>
        <w:t xml:space="preserve">data for the whole </w:t>
      </w:r>
      <w:r w:rsidR="41D04DE4">
        <w:t xml:space="preserve">general education </w:t>
      </w:r>
      <w:r>
        <w:t>category and course</w:t>
      </w:r>
      <w:r w:rsidR="363E8105">
        <w:t>-</w:t>
      </w:r>
      <w:r>
        <w:t>level data</w:t>
      </w:r>
      <w:r w:rsidR="4264380F">
        <w:t xml:space="preserve"> for</w:t>
      </w:r>
      <w:r>
        <w:t xml:space="preserve"> the SLO</w:t>
      </w:r>
    </w:p>
    <w:p w14:paraId="21023B4E" w14:textId="08D8B71C" w:rsidR="6BF9AD03" w:rsidRDefault="6BF9AD03" w:rsidP="14A5A3E4">
      <w:pPr>
        <w:spacing w:after="0"/>
      </w:pPr>
      <w:r>
        <w:t xml:space="preserve">_____ </w:t>
      </w:r>
      <w:r>
        <w:tab/>
      </w:r>
      <w:r w:rsidR="088CADB2">
        <w:t>A</w:t>
      </w:r>
      <w:r>
        <w:t xml:space="preserve"> narrative reflection on the data </w:t>
      </w:r>
      <w:r w:rsidR="1C8985DB">
        <w:t>indicates a</w:t>
      </w:r>
      <w:r>
        <w:t xml:space="preserve"> </w:t>
      </w:r>
      <w:r w:rsidR="7E003237">
        <w:t>change</w:t>
      </w:r>
      <w:r>
        <w:t xml:space="preserve"> to improve student learn</w:t>
      </w:r>
      <w:r w:rsidR="3003F4B3">
        <w:t xml:space="preserve">ing </w:t>
      </w:r>
      <w:r w:rsidR="7192DA79">
        <w:t xml:space="preserve">relevant to the </w:t>
      </w:r>
      <w:r w:rsidR="287BF644">
        <w:t>selected</w:t>
      </w:r>
      <w:r w:rsidR="3003F4B3">
        <w:t xml:space="preserve"> </w:t>
      </w:r>
      <w:r w:rsidR="5DF4F447">
        <w:t>SLO</w:t>
      </w:r>
      <w:r w:rsidR="3003F4B3">
        <w:t>.</w:t>
      </w:r>
    </w:p>
    <w:p w14:paraId="5B75E01E" w14:textId="7E10A36C" w:rsidR="3003F4B3" w:rsidRDefault="3003F4B3" w:rsidP="14A5A3E4">
      <w:pPr>
        <w:spacing w:after="0"/>
      </w:pPr>
      <w:r>
        <w:t xml:space="preserve">_____ </w:t>
      </w:r>
      <w:r>
        <w:tab/>
      </w:r>
      <w:r w:rsidR="16F47CDF">
        <w:t xml:space="preserve">A </w:t>
      </w:r>
      <w:r>
        <w:t>before and after example</w:t>
      </w:r>
      <w:r w:rsidR="2A5CBB88">
        <w:t xml:space="preserve"> is submitted and demonstrates </w:t>
      </w:r>
      <w:r>
        <w:t>changes (highlighting changes if possible)</w:t>
      </w:r>
    </w:p>
    <w:sectPr w:rsidR="3003F4B3" w:rsidSect="00C110AE">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A9CAC" w16cex:dateUtc="2024-12-04T14:17:00Z"/>
  <w16cex:commentExtensible w16cex:durableId="2AFA9CEF" w16cex:dateUtc="2024-12-04T14:1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bookmark int2:bookmarkName="_Int_T1RchyIr" int2:invalidationBookmarkName="" int2:hashCode="4CH531XtOSFx3Z" int2:id="wEP3Mwkq">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FFDE8"/>
    <w:multiLevelType w:val="hybridMultilevel"/>
    <w:tmpl w:val="E6D4DA9C"/>
    <w:lvl w:ilvl="0" w:tplc="2EBC3BDE">
      <w:start w:val="1"/>
      <w:numFmt w:val="bullet"/>
      <w:lvlText w:val=""/>
      <w:lvlJc w:val="left"/>
      <w:pPr>
        <w:ind w:left="720" w:hanging="360"/>
      </w:pPr>
      <w:rPr>
        <w:rFonts w:ascii="Symbol" w:hAnsi="Symbol" w:hint="default"/>
      </w:rPr>
    </w:lvl>
    <w:lvl w:ilvl="1" w:tplc="04A0F022">
      <w:start w:val="1"/>
      <w:numFmt w:val="bullet"/>
      <w:lvlText w:val="o"/>
      <w:lvlJc w:val="left"/>
      <w:pPr>
        <w:ind w:left="1440" w:hanging="360"/>
      </w:pPr>
      <w:rPr>
        <w:rFonts w:ascii="Courier New" w:hAnsi="Courier New" w:hint="default"/>
      </w:rPr>
    </w:lvl>
    <w:lvl w:ilvl="2" w:tplc="D352A804">
      <w:start w:val="1"/>
      <w:numFmt w:val="bullet"/>
      <w:lvlText w:val=""/>
      <w:lvlJc w:val="left"/>
      <w:pPr>
        <w:ind w:left="2160" w:hanging="360"/>
      </w:pPr>
      <w:rPr>
        <w:rFonts w:ascii="Wingdings" w:hAnsi="Wingdings" w:hint="default"/>
      </w:rPr>
    </w:lvl>
    <w:lvl w:ilvl="3" w:tplc="0C321DEE">
      <w:start w:val="1"/>
      <w:numFmt w:val="bullet"/>
      <w:lvlText w:val=""/>
      <w:lvlJc w:val="left"/>
      <w:pPr>
        <w:ind w:left="2880" w:hanging="360"/>
      </w:pPr>
      <w:rPr>
        <w:rFonts w:ascii="Symbol" w:hAnsi="Symbol" w:hint="default"/>
      </w:rPr>
    </w:lvl>
    <w:lvl w:ilvl="4" w:tplc="76E83BDE">
      <w:start w:val="1"/>
      <w:numFmt w:val="bullet"/>
      <w:lvlText w:val="o"/>
      <w:lvlJc w:val="left"/>
      <w:pPr>
        <w:ind w:left="3600" w:hanging="360"/>
      </w:pPr>
      <w:rPr>
        <w:rFonts w:ascii="Courier New" w:hAnsi="Courier New" w:hint="default"/>
      </w:rPr>
    </w:lvl>
    <w:lvl w:ilvl="5" w:tplc="2346B6D0">
      <w:start w:val="1"/>
      <w:numFmt w:val="bullet"/>
      <w:lvlText w:val=""/>
      <w:lvlJc w:val="left"/>
      <w:pPr>
        <w:ind w:left="4320" w:hanging="360"/>
      </w:pPr>
      <w:rPr>
        <w:rFonts w:ascii="Wingdings" w:hAnsi="Wingdings" w:hint="default"/>
      </w:rPr>
    </w:lvl>
    <w:lvl w:ilvl="6" w:tplc="F4226F14">
      <w:start w:val="1"/>
      <w:numFmt w:val="bullet"/>
      <w:lvlText w:val=""/>
      <w:lvlJc w:val="left"/>
      <w:pPr>
        <w:ind w:left="5040" w:hanging="360"/>
      </w:pPr>
      <w:rPr>
        <w:rFonts w:ascii="Symbol" w:hAnsi="Symbol" w:hint="default"/>
      </w:rPr>
    </w:lvl>
    <w:lvl w:ilvl="7" w:tplc="B2423E52">
      <w:start w:val="1"/>
      <w:numFmt w:val="bullet"/>
      <w:lvlText w:val="o"/>
      <w:lvlJc w:val="left"/>
      <w:pPr>
        <w:ind w:left="5760" w:hanging="360"/>
      </w:pPr>
      <w:rPr>
        <w:rFonts w:ascii="Courier New" w:hAnsi="Courier New" w:hint="default"/>
      </w:rPr>
    </w:lvl>
    <w:lvl w:ilvl="8" w:tplc="3214B360">
      <w:start w:val="1"/>
      <w:numFmt w:val="bullet"/>
      <w:lvlText w:val=""/>
      <w:lvlJc w:val="left"/>
      <w:pPr>
        <w:ind w:left="6480" w:hanging="360"/>
      </w:pPr>
      <w:rPr>
        <w:rFonts w:ascii="Wingdings" w:hAnsi="Wingdings" w:hint="default"/>
      </w:rPr>
    </w:lvl>
  </w:abstractNum>
  <w:abstractNum w:abstractNumId="1" w15:restartNumberingAfterBreak="0">
    <w:nsid w:val="13D43335"/>
    <w:multiLevelType w:val="hybridMultilevel"/>
    <w:tmpl w:val="246A5712"/>
    <w:lvl w:ilvl="0" w:tplc="E048D2E2">
      <w:start w:val="1"/>
      <w:numFmt w:val="bullet"/>
      <w:lvlText w:val=""/>
      <w:lvlJc w:val="left"/>
      <w:pPr>
        <w:ind w:left="720" w:hanging="360"/>
      </w:pPr>
      <w:rPr>
        <w:rFonts w:ascii="Symbol" w:hAnsi="Symbol" w:hint="default"/>
      </w:rPr>
    </w:lvl>
    <w:lvl w:ilvl="1" w:tplc="D5A00DC4">
      <w:start w:val="1"/>
      <w:numFmt w:val="bullet"/>
      <w:lvlText w:val="o"/>
      <w:lvlJc w:val="left"/>
      <w:pPr>
        <w:ind w:left="1440" w:hanging="360"/>
      </w:pPr>
      <w:rPr>
        <w:rFonts w:ascii="Courier New" w:hAnsi="Courier New" w:hint="default"/>
      </w:rPr>
    </w:lvl>
    <w:lvl w:ilvl="2" w:tplc="613EF4F0">
      <w:start w:val="1"/>
      <w:numFmt w:val="bullet"/>
      <w:lvlText w:val=""/>
      <w:lvlJc w:val="left"/>
      <w:pPr>
        <w:ind w:left="2160" w:hanging="360"/>
      </w:pPr>
      <w:rPr>
        <w:rFonts w:ascii="Wingdings" w:hAnsi="Wingdings" w:hint="default"/>
      </w:rPr>
    </w:lvl>
    <w:lvl w:ilvl="3" w:tplc="224AE9A2">
      <w:start w:val="1"/>
      <w:numFmt w:val="bullet"/>
      <w:lvlText w:val=""/>
      <w:lvlJc w:val="left"/>
      <w:pPr>
        <w:ind w:left="2880" w:hanging="360"/>
      </w:pPr>
      <w:rPr>
        <w:rFonts w:ascii="Symbol" w:hAnsi="Symbol" w:hint="default"/>
      </w:rPr>
    </w:lvl>
    <w:lvl w:ilvl="4" w:tplc="816A2F18">
      <w:start w:val="1"/>
      <w:numFmt w:val="bullet"/>
      <w:lvlText w:val="o"/>
      <w:lvlJc w:val="left"/>
      <w:pPr>
        <w:ind w:left="3600" w:hanging="360"/>
      </w:pPr>
      <w:rPr>
        <w:rFonts w:ascii="Courier New" w:hAnsi="Courier New" w:hint="default"/>
      </w:rPr>
    </w:lvl>
    <w:lvl w:ilvl="5" w:tplc="1BF629EC">
      <w:start w:val="1"/>
      <w:numFmt w:val="bullet"/>
      <w:lvlText w:val=""/>
      <w:lvlJc w:val="left"/>
      <w:pPr>
        <w:ind w:left="4320" w:hanging="360"/>
      </w:pPr>
      <w:rPr>
        <w:rFonts w:ascii="Wingdings" w:hAnsi="Wingdings" w:hint="default"/>
      </w:rPr>
    </w:lvl>
    <w:lvl w:ilvl="6" w:tplc="8DCC6F88">
      <w:start w:val="1"/>
      <w:numFmt w:val="bullet"/>
      <w:lvlText w:val=""/>
      <w:lvlJc w:val="left"/>
      <w:pPr>
        <w:ind w:left="5040" w:hanging="360"/>
      </w:pPr>
      <w:rPr>
        <w:rFonts w:ascii="Symbol" w:hAnsi="Symbol" w:hint="default"/>
      </w:rPr>
    </w:lvl>
    <w:lvl w:ilvl="7" w:tplc="438CC7A0">
      <w:start w:val="1"/>
      <w:numFmt w:val="bullet"/>
      <w:lvlText w:val="o"/>
      <w:lvlJc w:val="left"/>
      <w:pPr>
        <w:ind w:left="5760" w:hanging="360"/>
      </w:pPr>
      <w:rPr>
        <w:rFonts w:ascii="Courier New" w:hAnsi="Courier New" w:hint="default"/>
      </w:rPr>
    </w:lvl>
    <w:lvl w:ilvl="8" w:tplc="F8CE987E">
      <w:start w:val="1"/>
      <w:numFmt w:val="bullet"/>
      <w:lvlText w:val=""/>
      <w:lvlJc w:val="left"/>
      <w:pPr>
        <w:ind w:left="6480" w:hanging="360"/>
      </w:pPr>
      <w:rPr>
        <w:rFonts w:ascii="Wingdings" w:hAnsi="Wingdings" w:hint="default"/>
      </w:rPr>
    </w:lvl>
  </w:abstractNum>
  <w:abstractNum w:abstractNumId="2" w15:restartNumberingAfterBreak="0">
    <w:nsid w:val="16300275"/>
    <w:multiLevelType w:val="hybridMultilevel"/>
    <w:tmpl w:val="304E74E4"/>
    <w:lvl w:ilvl="0" w:tplc="F24CE184">
      <w:start w:val="1"/>
      <w:numFmt w:val="bullet"/>
      <w:lvlText w:val=""/>
      <w:lvlJc w:val="left"/>
      <w:pPr>
        <w:ind w:left="720" w:hanging="360"/>
      </w:pPr>
      <w:rPr>
        <w:rFonts w:ascii="Symbol" w:hAnsi="Symbol" w:hint="default"/>
      </w:rPr>
    </w:lvl>
    <w:lvl w:ilvl="1" w:tplc="0192ADC2">
      <w:start w:val="1"/>
      <w:numFmt w:val="bullet"/>
      <w:lvlText w:val="o"/>
      <w:lvlJc w:val="left"/>
      <w:pPr>
        <w:ind w:left="1440" w:hanging="360"/>
      </w:pPr>
      <w:rPr>
        <w:rFonts w:ascii="Courier New" w:hAnsi="Courier New" w:hint="default"/>
      </w:rPr>
    </w:lvl>
    <w:lvl w:ilvl="2" w:tplc="59D493C6">
      <w:start w:val="1"/>
      <w:numFmt w:val="bullet"/>
      <w:lvlText w:val=""/>
      <w:lvlJc w:val="left"/>
      <w:pPr>
        <w:ind w:left="2160" w:hanging="360"/>
      </w:pPr>
      <w:rPr>
        <w:rFonts w:ascii="Wingdings" w:hAnsi="Wingdings" w:hint="default"/>
      </w:rPr>
    </w:lvl>
    <w:lvl w:ilvl="3" w:tplc="B0289B6C">
      <w:start w:val="1"/>
      <w:numFmt w:val="bullet"/>
      <w:lvlText w:val=""/>
      <w:lvlJc w:val="left"/>
      <w:pPr>
        <w:ind w:left="2880" w:hanging="360"/>
      </w:pPr>
      <w:rPr>
        <w:rFonts w:ascii="Symbol" w:hAnsi="Symbol" w:hint="default"/>
      </w:rPr>
    </w:lvl>
    <w:lvl w:ilvl="4" w:tplc="1840BD76">
      <w:start w:val="1"/>
      <w:numFmt w:val="bullet"/>
      <w:lvlText w:val="o"/>
      <w:lvlJc w:val="left"/>
      <w:pPr>
        <w:ind w:left="3600" w:hanging="360"/>
      </w:pPr>
      <w:rPr>
        <w:rFonts w:ascii="Courier New" w:hAnsi="Courier New" w:hint="default"/>
      </w:rPr>
    </w:lvl>
    <w:lvl w:ilvl="5" w:tplc="CEE817A0">
      <w:start w:val="1"/>
      <w:numFmt w:val="bullet"/>
      <w:lvlText w:val=""/>
      <w:lvlJc w:val="left"/>
      <w:pPr>
        <w:ind w:left="4320" w:hanging="360"/>
      </w:pPr>
      <w:rPr>
        <w:rFonts w:ascii="Wingdings" w:hAnsi="Wingdings" w:hint="default"/>
      </w:rPr>
    </w:lvl>
    <w:lvl w:ilvl="6" w:tplc="B46E5FAE">
      <w:start w:val="1"/>
      <w:numFmt w:val="bullet"/>
      <w:lvlText w:val=""/>
      <w:lvlJc w:val="left"/>
      <w:pPr>
        <w:ind w:left="5040" w:hanging="360"/>
      </w:pPr>
      <w:rPr>
        <w:rFonts w:ascii="Symbol" w:hAnsi="Symbol" w:hint="default"/>
      </w:rPr>
    </w:lvl>
    <w:lvl w:ilvl="7" w:tplc="0A42E588">
      <w:start w:val="1"/>
      <w:numFmt w:val="bullet"/>
      <w:lvlText w:val="o"/>
      <w:lvlJc w:val="left"/>
      <w:pPr>
        <w:ind w:left="5760" w:hanging="360"/>
      </w:pPr>
      <w:rPr>
        <w:rFonts w:ascii="Courier New" w:hAnsi="Courier New" w:hint="default"/>
      </w:rPr>
    </w:lvl>
    <w:lvl w:ilvl="8" w:tplc="4FCA59B6">
      <w:start w:val="1"/>
      <w:numFmt w:val="bullet"/>
      <w:lvlText w:val=""/>
      <w:lvlJc w:val="left"/>
      <w:pPr>
        <w:ind w:left="6480" w:hanging="360"/>
      </w:pPr>
      <w:rPr>
        <w:rFonts w:ascii="Wingdings" w:hAnsi="Wingdings" w:hint="default"/>
      </w:rPr>
    </w:lvl>
  </w:abstractNum>
  <w:abstractNum w:abstractNumId="3" w15:restartNumberingAfterBreak="0">
    <w:nsid w:val="1E576B55"/>
    <w:multiLevelType w:val="hybridMultilevel"/>
    <w:tmpl w:val="D902D0D2"/>
    <w:lvl w:ilvl="0" w:tplc="94B67E22">
      <w:start w:val="1"/>
      <w:numFmt w:val="bullet"/>
      <w:lvlText w:val=""/>
      <w:lvlJc w:val="left"/>
      <w:pPr>
        <w:ind w:left="720" w:hanging="360"/>
      </w:pPr>
      <w:rPr>
        <w:rFonts w:ascii="Symbol" w:hAnsi="Symbol" w:hint="default"/>
      </w:rPr>
    </w:lvl>
    <w:lvl w:ilvl="1" w:tplc="7056222E">
      <w:start w:val="1"/>
      <w:numFmt w:val="bullet"/>
      <w:lvlText w:val="o"/>
      <w:lvlJc w:val="left"/>
      <w:pPr>
        <w:ind w:left="1440" w:hanging="360"/>
      </w:pPr>
      <w:rPr>
        <w:rFonts w:ascii="Courier New" w:hAnsi="Courier New" w:hint="default"/>
      </w:rPr>
    </w:lvl>
    <w:lvl w:ilvl="2" w:tplc="961088EC">
      <w:start w:val="1"/>
      <w:numFmt w:val="bullet"/>
      <w:lvlText w:val=""/>
      <w:lvlJc w:val="left"/>
      <w:pPr>
        <w:ind w:left="2160" w:hanging="360"/>
      </w:pPr>
      <w:rPr>
        <w:rFonts w:ascii="Wingdings" w:hAnsi="Wingdings" w:hint="default"/>
      </w:rPr>
    </w:lvl>
    <w:lvl w:ilvl="3" w:tplc="5DFE77E2">
      <w:start w:val="1"/>
      <w:numFmt w:val="bullet"/>
      <w:lvlText w:val=""/>
      <w:lvlJc w:val="left"/>
      <w:pPr>
        <w:ind w:left="2880" w:hanging="360"/>
      </w:pPr>
      <w:rPr>
        <w:rFonts w:ascii="Symbol" w:hAnsi="Symbol" w:hint="default"/>
      </w:rPr>
    </w:lvl>
    <w:lvl w:ilvl="4" w:tplc="7DBE7BF8">
      <w:start w:val="1"/>
      <w:numFmt w:val="bullet"/>
      <w:lvlText w:val="o"/>
      <w:lvlJc w:val="left"/>
      <w:pPr>
        <w:ind w:left="3600" w:hanging="360"/>
      </w:pPr>
      <w:rPr>
        <w:rFonts w:ascii="Courier New" w:hAnsi="Courier New" w:hint="default"/>
      </w:rPr>
    </w:lvl>
    <w:lvl w:ilvl="5" w:tplc="648EFF84">
      <w:start w:val="1"/>
      <w:numFmt w:val="bullet"/>
      <w:lvlText w:val=""/>
      <w:lvlJc w:val="left"/>
      <w:pPr>
        <w:ind w:left="4320" w:hanging="360"/>
      </w:pPr>
      <w:rPr>
        <w:rFonts w:ascii="Wingdings" w:hAnsi="Wingdings" w:hint="default"/>
      </w:rPr>
    </w:lvl>
    <w:lvl w:ilvl="6" w:tplc="1C56940E">
      <w:start w:val="1"/>
      <w:numFmt w:val="bullet"/>
      <w:lvlText w:val=""/>
      <w:lvlJc w:val="left"/>
      <w:pPr>
        <w:ind w:left="5040" w:hanging="360"/>
      </w:pPr>
      <w:rPr>
        <w:rFonts w:ascii="Symbol" w:hAnsi="Symbol" w:hint="default"/>
      </w:rPr>
    </w:lvl>
    <w:lvl w:ilvl="7" w:tplc="440265C2">
      <w:start w:val="1"/>
      <w:numFmt w:val="bullet"/>
      <w:lvlText w:val="o"/>
      <w:lvlJc w:val="left"/>
      <w:pPr>
        <w:ind w:left="5760" w:hanging="360"/>
      </w:pPr>
      <w:rPr>
        <w:rFonts w:ascii="Courier New" w:hAnsi="Courier New" w:hint="default"/>
      </w:rPr>
    </w:lvl>
    <w:lvl w:ilvl="8" w:tplc="417CC38A">
      <w:start w:val="1"/>
      <w:numFmt w:val="bullet"/>
      <w:lvlText w:val=""/>
      <w:lvlJc w:val="left"/>
      <w:pPr>
        <w:ind w:left="6480" w:hanging="360"/>
      </w:pPr>
      <w:rPr>
        <w:rFonts w:ascii="Wingdings" w:hAnsi="Wingdings" w:hint="default"/>
      </w:rPr>
    </w:lvl>
  </w:abstractNum>
  <w:abstractNum w:abstractNumId="4" w15:restartNumberingAfterBreak="0">
    <w:nsid w:val="1EF96D96"/>
    <w:multiLevelType w:val="hybridMultilevel"/>
    <w:tmpl w:val="DE5E655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E430B"/>
    <w:multiLevelType w:val="hybridMultilevel"/>
    <w:tmpl w:val="F9E8BB0C"/>
    <w:lvl w:ilvl="0" w:tplc="30FEF348">
      <w:start w:val="1"/>
      <w:numFmt w:val="bullet"/>
      <w:lvlText w:val="o"/>
      <w:lvlJc w:val="left"/>
      <w:pPr>
        <w:ind w:left="720" w:hanging="360"/>
      </w:pPr>
      <w:rPr>
        <w:rFonts w:ascii="Courier New" w:hAnsi="Courier New" w:hint="default"/>
      </w:rPr>
    </w:lvl>
    <w:lvl w:ilvl="1" w:tplc="B666E084">
      <w:start w:val="1"/>
      <w:numFmt w:val="bullet"/>
      <w:lvlText w:val="o"/>
      <w:lvlJc w:val="left"/>
      <w:pPr>
        <w:ind w:left="1440" w:hanging="360"/>
      </w:pPr>
      <w:rPr>
        <w:rFonts w:ascii="Courier New" w:hAnsi="Courier New" w:hint="default"/>
      </w:rPr>
    </w:lvl>
    <w:lvl w:ilvl="2" w:tplc="EB1639FA">
      <w:start w:val="1"/>
      <w:numFmt w:val="bullet"/>
      <w:lvlText w:val=""/>
      <w:lvlJc w:val="left"/>
      <w:pPr>
        <w:ind w:left="2160" w:hanging="360"/>
      </w:pPr>
      <w:rPr>
        <w:rFonts w:ascii="Wingdings" w:hAnsi="Wingdings" w:hint="default"/>
      </w:rPr>
    </w:lvl>
    <w:lvl w:ilvl="3" w:tplc="A0E4F7AA">
      <w:start w:val="1"/>
      <w:numFmt w:val="bullet"/>
      <w:lvlText w:val=""/>
      <w:lvlJc w:val="left"/>
      <w:pPr>
        <w:ind w:left="2880" w:hanging="360"/>
      </w:pPr>
      <w:rPr>
        <w:rFonts w:ascii="Symbol" w:hAnsi="Symbol" w:hint="default"/>
      </w:rPr>
    </w:lvl>
    <w:lvl w:ilvl="4" w:tplc="FE1C346A">
      <w:start w:val="1"/>
      <w:numFmt w:val="bullet"/>
      <w:lvlText w:val="o"/>
      <w:lvlJc w:val="left"/>
      <w:pPr>
        <w:ind w:left="3600" w:hanging="360"/>
      </w:pPr>
      <w:rPr>
        <w:rFonts w:ascii="Courier New" w:hAnsi="Courier New" w:hint="default"/>
      </w:rPr>
    </w:lvl>
    <w:lvl w:ilvl="5" w:tplc="128A96E8">
      <w:start w:val="1"/>
      <w:numFmt w:val="bullet"/>
      <w:lvlText w:val=""/>
      <w:lvlJc w:val="left"/>
      <w:pPr>
        <w:ind w:left="4320" w:hanging="360"/>
      </w:pPr>
      <w:rPr>
        <w:rFonts w:ascii="Wingdings" w:hAnsi="Wingdings" w:hint="default"/>
      </w:rPr>
    </w:lvl>
    <w:lvl w:ilvl="6" w:tplc="CB284792">
      <w:start w:val="1"/>
      <w:numFmt w:val="bullet"/>
      <w:lvlText w:val=""/>
      <w:lvlJc w:val="left"/>
      <w:pPr>
        <w:ind w:left="5040" w:hanging="360"/>
      </w:pPr>
      <w:rPr>
        <w:rFonts w:ascii="Symbol" w:hAnsi="Symbol" w:hint="default"/>
      </w:rPr>
    </w:lvl>
    <w:lvl w:ilvl="7" w:tplc="1FD6C4DC">
      <w:start w:val="1"/>
      <w:numFmt w:val="bullet"/>
      <w:lvlText w:val="o"/>
      <w:lvlJc w:val="left"/>
      <w:pPr>
        <w:ind w:left="5760" w:hanging="360"/>
      </w:pPr>
      <w:rPr>
        <w:rFonts w:ascii="Courier New" w:hAnsi="Courier New" w:hint="default"/>
      </w:rPr>
    </w:lvl>
    <w:lvl w:ilvl="8" w:tplc="A4F8535E">
      <w:start w:val="1"/>
      <w:numFmt w:val="bullet"/>
      <w:lvlText w:val=""/>
      <w:lvlJc w:val="left"/>
      <w:pPr>
        <w:ind w:left="6480" w:hanging="360"/>
      </w:pPr>
      <w:rPr>
        <w:rFonts w:ascii="Wingdings" w:hAnsi="Wingdings" w:hint="default"/>
      </w:rPr>
    </w:lvl>
  </w:abstractNum>
  <w:abstractNum w:abstractNumId="6" w15:restartNumberingAfterBreak="0">
    <w:nsid w:val="2AE26918"/>
    <w:multiLevelType w:val="hybridMultilevel"/>
    <w:tmpl w:val="0C4896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91F95"/>
    <w:multiLevelType w:val="hybridMultilevel"/>
    <w:tmpl w:val="67C80442"/>
    <w:lvl w:ilvl="0" w:tplc="1256C8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EF7FDC"/>
    <w:multiLevelType w:val="hybridMultilevel"/>
    <w:tmpl w:val="7422D0EE"/>
    <w:lvl w:ilvl="0" w:tplc="F3EA19DA">
      <w:start w:val="1"/>
      <w:numFmt w:val="decimal"/>
      <w:lvlText w:val="%1."/>
      <w:lvlJc w:val="left"/>
      <w:pPr>
        <w:ind w:left="720" w:hanging="360"/>
      </w:pPr>
    </w:lvl>
    <w:lvl w:ilvl="1" w:tplc="479EC3FE">
      <w:start w:val="1"/>
      <w:numFmt w:val="lowerLetter"/>
      <w:lvlText w:val="%2."/>
      <w:lvlJc w:val="left"/>
      <w:pPr>
        <w:ind w:left="1440" w:hanging="360"/>
      </w:pPr>
    </w:lvl>
    <w:lvl w:ilvl="2" w:tplc="A32A2C96">
      <w:start w:val="1"/>
      <w:numFmt w:val="lowerRoman"/>
      <w:lvlText w:val="%3."/>
      <w:lvlJc w:val="right"/>
      <w:pPr>
        <w:ind w:left="2160" w:hanging="180"/>
      </w:pPr>
    </w:lvl>
    <w:lvl w:ilvl="3" w:tplc="D8F819F6">
      <w:start w:val="1"/>
      <w:numFmt w:val="decimal"/>
      <w:lvlText w:val="%4."/>
      <w:lvlJc w:val="left"/>
      <w:pPr>
        <w:ind w:left="2880" w:hanging="360"/>
      </w:pPr>
    </w:lvl>
    <w:lvl w:ilvl="4" w:tplc="4D4A9148">
      <w:start w:val="1"/>
      <w:numFmt w:val="lowerLetter"/>
      <w:lvlText w:val="%5."/>
      <w:lvlJc w:val="left"/>
      <w:pPr>
        <w:ind w:left="3600" w:hanging="360"/>
      </w:pPr>
    </w:lvl>
    <w:lvl w:ilvl="5" w:tplc="EADC8CC8">
      <w:start w:val="1"/>
      <w:numFmt w:val="lowerRoman"/>
      <w:lvlText w:val="%6."/>
      <w:lvlJc w:val="right"/>
      <w:pPr>
        <w:ind w:left="4320" w:hanging="180"/>
      </w:pPr>
    </w:lvl>
    <w:lvl w:ilvl="6" w:tplc="6EBA31C4">
      <w:start w:val="1"/>
      <w:numFmt w:val="decimal"/>
      <w:lvlText w:val="%7."/>
      <w:lvlJc w:val="left"/>
      <w:pPr>
        <w:ind w:left="5040" w:hanging="360"/>
      </w:pPr>
    </w:lvl>
    <w:lvl w:ilvl="7" w:tplc="A8DEB83E">
      <w:start w:val="1"/>
      <w:numFmt w:val="lowerLetter"/>
      <w:lvlText w:val="%8."/>
      <w:lvlJc w:val="left"/>
      <w:pPr>
        <w:ind w:left="5760" w:hanging="360"/>
      </w:pPr>
    </w:lvl>
    <w:lvl w:ilvl="8" w:tplc="A30473D4">
      <w:start w:val="1"/>
      <w:numFmt w:val="lowerRoman"/>
      <w:lvlText w:val="%9."/>
      <w:lvlJc w:val="right"/>
      <w:pPr>
        <w:ind w:left="6480" w:hanging="180"/>
      </w:pPr>
    </w:lvl>
  </w:abstractNum>
  <w:abstractNum w:abstractNumId="9" w15:restartNumberingAfterBreak="0">
    <w:nsid w:val="48F22F57"/>
    <w:multiLevelType w:val="hybridMultilevel"/>
    <w:tmpl w:val="94F60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0B33B5"/>
    <w:multiLevelType w:val="hybridMultilevel"/>
    <w:tmpl w:val="CE0EAEE8"/>
    <w:lvl w:ilvl="0" w:tplc="6998472C">
      <w:start w:val="1"/>
      <w:numFmt w:val="bullet"/>
      <w:lvlText w:val=""/>
      <w:lvlJc w:val="left"/>
      <w:pPr>
        <w:ind w:left="1080" w:hanging="360"/>
      </w:pPr>
      <w:rPr>
        <w:rFonts w:ascii="Symbol" w:hAnsi="Symbol" w:hint="default"/>
      </w:rPr>
    </w:lvl>
    <w:lvl w:ilvl="1" w:tplc="E196CA90">
      <w:start w:val="1"/>
      <w:numFmt w:val="bullet"/>
      <w:lvlText w:val="o"/>
      <w:lvlJc w:val="left"/>
      <w:pPr>
        <w:ind w:left="1800" w:hanging="360"/>
      </w:pPr>
      <w:rPr>
        <w:rFonts w:ascii="Courier New" w:hAnsi="Courier New" w:hint="default"/>
      </w:rPr>
    </w:lvl>
    <w:lvl w:ilvl="2" w:tplc="ABC0603A">
      <w:start w:val="1"/>
      <w:numFmt w:val="bullet"/>
      <w:lvlText w:val=""/>
      <w:lvlJc w:val="left"/>
      <w:pPr>
        <w:ind w:left="2520" w:hanging="360"/>
      </w:pPr>
      <w:rPr>
        <w:rFonts w:ascii="Wingdings" w:hAnsi="Wingdings" w:hint="default"/>
      </w:rPr>
    </w:lvl>
    <w:lvl w:ilvl="3" w:tplc="1812CD18">
      <w:start w:val="1"/>
      <w:numFmt w:val="bullet"/>
      <w:lvlText w:val=""/>
      <w:lvlJc w:val="left"/>
      <w:pPr>
        <w:ind w:left="3240" w:hanging="360"/>
      </w:pPr>
      <w:rPr>
        <w:rFonts w:ascii="Symbol" w:hAnsi="Symbol" w:hint="default"/>
      </w:rPr>
    </w:lvl>
    <w:lvl w:ilvl="4" w:tplc="C8CCCA32">
      <w:start w:val="1"/>
      <w:numFmt w:val="bullet"/>
      <w:lvlText w:val="o"/>
      <w:lvlJc w:val="left"/>
      <w:pPr>
        <w:ind w:left="3960" w:hanging="360"/>
      </w:pPr>
      <w:rPr>
        <w:rFonts w:ascii="Courier New" w:hAnsi="Courier New" w:hint="default"/>
      </w:rPr>
    </w:lvl>
    <w:lvl w:ilvl="5" w:tplc="937444DE">
      <w:start w:val="1"/>
      <w:numFmt w:val="bullet"/>
      <w:lvlText w:val=""/>
      <w:lvlJc w:val="left"/>
      <w:pPr>
        <w:ind w:left="4680" w:hanging="360"/>
      </w:pPr>
      <w:rPr>
        <w:rFonts w:ascii="Wingdings" w:hAnsi="Wingdings" w:hint="default"/>
      </w:rPr>
    </w:lvl>
    <w:lvl w:ilvl="6" w:tplc="7772C286">
      <w:start w:val="1"/>
      <w:numFmt w:val="bullet"/>
      <w:lvlText w:val=""/>
      <w:lvlJc w:val="left"/>
      <w:pPr>
        <w:ind w:left="5400" w:hanging="360"/>
      </w:pPr>
      <w:rPr>
        <w:rFonts w:ascii="Symbol" w:hAnsi="Symbol" w:hint="default"/>
      </w:rPr>
    </w:lvl>
    <w:lvl w:ilvl="7" w:tplc="08061F86">
      <w:start w:val="1"/>
      <w:numFmt w:val="bullet"/>
      <w:lvlText w:val="o"/>
      <w:lvlJc w:val="left"/>
      <w:pPr>
        <w:ind w:left="6120" w:hanging="360"/>
      </w:pPr>
      <w:rPr>
        <w:rFonts w:ascii="Courier New" w:hAnsi="Courier New" w:hint="default"/>
      </w:rPr>
    </w:lvl>
    <w:lvl w:ilvl="8" w:tplc="E2CC578E">
      <w:start w:val="1"/>
      <w:numFmt w:val="bullet"/>
      <w:lvlText w:val=""/>
      <w:lvlJc w:val="left"/>
      <w:pPr>
        <w:ind w:left="6840" w:hanging="360"/>
      </w:pPr>
      <w:rPr>
        <w:rFonts w:ascii="Wingdings" w:hAnsi="Wingdings" w:hint="default"/>
      </w:rPr>
    </w:lvl>
  </w:abstractNum>
  <w:abstractNum w:abstractNumId="11" w15:restartNumberingAfterBreak="0">
    <w:nsid w:val="4C9B72C5"/>
    <w:multiLevelType w:val="hybridMultilevel"/>
    <w:tmpl w:val="8C6ED54E"/>
    <w:lvl w:ilvl="0" w:tplc="CC8EFAE0">
      <w:start w:val="1"/>
      <w:numFmt w:val="bullet"/>
      <w:lvlText w:val="o"/>
      <w:lvlJc w:val="left"/>
      <w:pPr>
        <w:ind w:left="1080" w:hanging="360"/>
      </w:pPr>
      <w:rPr>
        <w:rFonts w:ascii="Courier New" w:hAnsi="Courier New" w:hint="default"/>
      </w:rPr>
    </w:lvl>
    <w:lvl w:ilvl="1" w:tplc="24E4B5BE">
      <w:start w:val="1"/>
      <w:numFmt w:val="bullet"/>
      <w:lvlText w:val="o"/>
      <w:lvlJc w:val="left"/>
      <w:pPr>
        <w:ind w:left="1800" w:hanging="360"/>
      </w:pPr>
      <w:rPr>
        <w:rFonts w:ascii="Courier New" w:hAnsi="Courier New" w:hint="default"/>
      </w:rPr>
    </w:lvl>
    <w:lvl w:ilvl="2" w:tplc="C7D6F53A">
      <w:start w:val="1"/>
      <w:numFmt w:val="bullet"/>
      <w:lvlText w:val=""/>
      <w:lvlJc w:val="left"/>
      <w:pPr>
        <w:ind w:left="2520" w:hanging="360"/>
      </w:pPr>
      <w:rPr>
        <w:rFonts w:ascii="Wingdings" w:hAnsi="Wingdings" w:hint="default"/>
      </w:rPr>
    </w:lvl>
    <w:lvl w:ilvl="3" w:tplc="705AC99E">
      <w:start w:val="1"/>
      <w:numFmt w:val="bullet"/>
      <w:lvlText w:val=""/>
      <w:lvlJc w:val="left"/>
      <w:pPr>
        <w:ind w:left="3240" w:hanging="360"/>
      </w:pPr>
      <w:rPr>
        <w:rFonts w:ascii="Symbol" w:hAnsi="Symbol" w:hint="default"/>
      </w:rPr>
    </w:lvl>
    <w:lvl w:ilvl="4" w:tplc="501A4EAC">
      <w:start w:val="1"/>
      <w:numFmt w:val="bullet"/>
      <w:lvlText w:val="o"/>
      <w:lvlJc w:val="left"/>
      <w:pPr>
        <w:ind w:left="3960" w:hanging="360"/>
      </w:pPr>
      <w:rPr>
        <w:rFonts w:ascii="Courier New" w:hAnsi="Courier New" w:hint="default"/>
      </w:rPr>
    </w:lvl>
    <w:lvl w:ilvl="5" w:tplc="A11EA6B4">
      <w:start w:val="1"/>
      <w:numFmt w:val="bullet"/>
      <w:lvlText w:val=""/>
      <w:lvlJc w:val="left"/>
      <w:pPr>
        <w:ind w:left="4680" w:hanging="360"/>
      </w:pPr>
      <w:rPr>
        <w:rFonts w:ascii="Wingdings" w:hAnsi="Wingdings" w:hint="default"/>
      </w:rPr>
    </w:lvl>
    <w:lvl w:ilvl="6" w:tplc="AFF0119C">
      <w:start w:val="1"/>
      <w:numFmt w:val="bullet"/>
      <w:lvlText w:val=""/>
      <w:lvlJc w:val="left"/>
      <w:pPr>
        <w:ind w:left="5400" w:hanging="360"/>
      </w:pPr>
      <w:rPr>
        <w:rFonts w:ascii="Symbol" w:hAnsi="Symbol" w:hint="default"/>
      </w:rPr>
    </w:lvl>
    <w:lvl w:ilvl="7" w:tplc="CFCA3174">
      <w:start w:val="1"/>
      <w:numFmt w:val="bullet"/>
      <w:lvlText w:val="o"/>
      <w:lvlJc w:val="left"/>
      <w:pPr>
        <w:ind w:left="6120" w:hanging="360"/>
      </w:pPr>
      <w:rPr>
        <w:rFonts w:ascii="Courier New" w:hAnsi="Courier New" w:hint="default"/>
      </w:rPr>
    </w:lvl>
    <w:lvl w:ilvl="8" w:tplc="AEF21910">
      <w:start w:val="1"/>
      <w:numFmt w:val="bullet"/>
      <w:lvlText w:val=""/>
      <w:lvlJc w:val="left"/>
      <w:pPr>
        <w:ind w:left="6840" w:hanging="360"/>
      </w:pPr>
      <w:rPr>
        <w:rFonts w:ascii="Wingdings" w:hAnsi="Wingdings" w:hint="default"/>
      </w:rPr>
    </w:lvl>
  </w:abstractNum>
  <w:abstractNum w:abstractNumId="12" w15:restartNumberingAfterBreak="0">
    <w:nsid w:val="6D2645AD"/>
    <w:multiLevelType w:val="hybridMultilevel"/>
    <w:tmpl w:val="F0F69EAE"/>
    <w:lvl w:ilvl="0" w:tplc="0D643842">
      <w:start w:val="1"/>
      <w:numFmt w:val="bullet"/>
      <w:lvlText w:val=""/>
      <w:lvlJc w:val="left"/>
      <w:pPr>
        <w:ind w:left="720" w:hanging="360"/>
      </w:pPr>
      <w:rPr>
        <w:rFonts w:ascii="Symbol" w:hAnsi="Symbol" w:hint="default"/>
      </w:rPr>
    </w:lvl>
    <w:lvl w:ilvl="1" w:tplc="948410B4">
      <w:start w:val="1"/>
      <w:numFmt w:val="bullet"/>
      <w:lvlText w:val="o"/>
      <w:lvlJc w:val="left"/>
      <w:pPr>
        <w:ind w:left="1440" w:hanging="360"/>
      </w:pPr>
      <w:rPr>
        <w:rFonts w:ascii="Courier New" w:hAnsi="Courier New" w:hint="default"/>
      </w:rPr>
    </w:lvl>
    <w:lvl w:ilvl="2" w:tplc="1EA87E36">
      <w:start w:val="1"/>
      <w:numFmt w:val="bullet"/>
      <w:lvlText w:val=""/>
      <w:lvlJc w:val="left"/>
      <w:pPr>
        <w:ind w:left="2160" w:hanging="360"/>
      </w:pPr>
      <w:rPr>
        <w:rFonts w:ascii="Wingdings" w:hAnsi="Wingdings" w:hint="default"/>
      </w:rPr>
    </w:lvl>
    <w:lvl w:ilvl="3" w:tplc="5A90B490">
      <w:start w:val="1"/>
      <w:numFmt w:val="bullet"/>
      <w:lvlText w:val=""/>
      <w:lvlJc w:val="left"/>
      <w:pPr>
        <w:ind w:left="2880" w:hanging="360"/>
      </w:pPr>
      <w:rPr>
        <w:rFonts w:ascii="Symbol" w:hAnsi="Symbol" w:hint="default"/>
      </w:rPr>
    </w:lvl>
    <w:lvl w:ilvl="4" w:tplc="9028FC5C">
      <w:start w:val="1"/>
      <w:numFmt w:val="bullet"/>
      <w:lvlText w:val="o"/>
      <w:lvlJc w:val="left"/>
      <w:pPr>
        <w:ind w:left="3600" w:hanging="360"/>
      </w:pPr>
      <w:rPr>
        <w:rFonts w:ascii="Courier New" w:hAnsi="Courier New" w:hint="default"/>
      </w:rPr>
    </w:lvl>
    <w:lvl w:ilvl="5" w:tplc="D7A0C99E">
      <w:start w:val="1"/>
      <w:numFmt w:val="bullet"/>
      <w:lvlText w:val=""/>
      <w:lvlJc w:val="left"/>
      <w:pPr>
        <w:ind w:left="4320" w:hanging="360"/>
      </w:pPr>
      <w:rPr>
        <w:rFonts w:ascii="Wingdings" w:hAnsi="Wingdings" w:hint="default"/>
      </w:rPr>
    </w:lvl>
    <w:lvl w:ilvl="6" w:tplc="633440EA">
      <w:start w:val="1"/>
      <w:numFmt w:val="bullet"/>
      <w:lvlText w:val=""/>
      <w:lvlJc w:val="left"/>
      <w:pPr>
        <w:ind w:left="5040" w:hanging="360"/>
      </w:pPr>
      <w:rPr>
        <w:rFonts w:ascii="Symbol" w:hAnsi="Symbol" w:hint="default"/>
      </w:rPr>
    </w:lvl>
    <w:lvl w:ilvl="7" w:tplc="E63AE12A">
      <w:start w:val="1"/>
      <w:numFmt w:val="bullet"/>
      <w:lvlText w:val="o"/>
      <w:lvlJc w:val="left"/>
      <w:pPr>
        <w:ind w:left="5760" w:hanging="360"/>
      </w:pPr>
      <w:rPr>
        <w:rFonts w:ascii="Courier New" w:hAnsi="Courier New" w:hint="default"/>
      </w:rPr>
    </w:lvl>
    <w:lvl w:ilvl="8" w:tplc="C00AE034">
      <w:start w:val="1"/>
      <w:numFmt w:val="bullet"/>
      <w:lvlText w:val=""/>
      <w:lvlJc w:val="left"/>
      <w:pPr>
        <w:ind w:left="6480" w:hanging="360"/>
      </w:pPr>
      <w:rPr>
        <w:rFonts w:ascii="Wingdings" w:hAnsi="Wingdings" w:hint="default"/>
      </w:rPr>
    </w:lvl>
  </w:abstractNum>
  <w:abstractNum w:abstractNumId="13" w15:restartNumberingAfterBreak="0">
    <w:nsid w:val="75E45C15"/>
    <w:multiLevelType w:val="hybridMultilevel"/>
    <w:tmpl w:val="B9AC8456"/>
    <w:lvl w:ilvl="0" w:tplc="50D0CFD6">
      <w:start w:val="1"/>
      <w:numFmt w:val="decimal"/>
      <w:lvlText w:val="%1."/>
      <w:lvlJc w:val="left"/>
      <w:pPr>
        <w:ind w:left="720" w:hanging="360"/>
      </w:pPr>
    </w:lvl>
    <w:lvl w:ilvl="1" w:tplc="04D6077E">
      <w:start w:val="1"/>
      <w:numFmt w:val="lowerLetter"/>
      <w:lvlText w:val="%2."/>
      <w:lvlJc w:val="left"/>
      <w:pPr>
        <w:ind w:left="1440" w:hanging="360"/>
      </w:pPr>
    </w:lvl>
    <w:lvl w:ilvl="2" w:tplc="C2002142">
      <w:start w:val="1"/>
      <w:numFmt w:val="lowerRoman"/>
      <w:lvlText w:val="%3."/>
      <w:lvlJc w:val="right"/>
      <w:pPr>
        <w:ind w:left="2160" w:hanging="180"/>
      </w:pPr>
    </w:lvl>
    <w:lvl w:ilvl="3" w:tplc="2D7898C4">
      <w:start w:val="1"/>
      <w:numFmt w:val="decimal"/>
      <w:lvlText w:val="%4."/>
      <w:lvlJc w:val="left"/>
      <w:pPr>
        <w:ind w:left="2880" w:hanging="360"/>
      </w:pPr>
    </w:lvl>
    <w:lvl w:ilvl="4" w:tplc="3DFA00EE">
      <w:start w:val="1"/>
      <w:numFmt w:val="lowerLetter"/>
      <w:lvlText w:val="%5."/>
      <w:lvlJc w:val="left"/>
      <w:pPr>
        <w:ind w:left="3600" w:hanging="360"/>
      </w:pPr>
    </w:lvl>
    <w:lvl w:ilvl="5" w:tplc="2AA8F8E2">
      <w:start w:val="1"/>
      <w:numFmt w:val="lowerRoman"/>
      <w:lvlText w:val="%6."/>
      <w:lvlJc w:val="right"/>
      <w:pPr>
        <w:ind w:left="4320" w:hanging="180"/>
      </w:pPr>
    </w:lvl>
    <w:lvl w:ilvl="6" w:tplc="B38A59F8">
      <w:start w:val="1"/>
      <w:numFmt w:val="decimal"/>
      <w:lvlText w:val="%7."/>
      <w:lvlJc w:val="left"/>
      <w:pPr>
        <w:ind w:left="5040" w:hanging="360"/>
      </w:pPr>
    </w:lvl>
    <w:lvl w:ilvl="7" w:tplc="0CDA4786">
      <w:start w:val="1"/>
      <w:numFmt w:val="lowerLetter"/>
      <w:lvlText w:val="%8."/>
      <w:lvlJc w:val="left"/>
      <w:pPr>
        <w:ind w:left="5760" w:hanging="360"/>
      </w:pPr>
    </w:lvl>
    <w:lvl w:ilvl="8" w:tplc="696CCFA2">
      <w:start w:val="1"/>
      <w:numFmt w:val="lowerRoman"/>
      <w:lvlText w:val="%9."/>
      <w:lvlJc w:val="right"/>
      <w:pPr>
        <w:ind w:left="6480" w:hanging="180"/>
      </w:pPr>
    </w:lvl>
  </w:abstractNum>
  <w:abstractNum w:abstractNumId="14" w15:restartNumberingAfterBreak="0">
    <w:nsid w:val="7620477E"/>
    <w:multiLevelType w:val="hybridMultilevel"/>
    <w:tmpl w:val="6F1020DE"/>
    <w:lvl w:ilvl="0" w:tplc="61B6DFC2">
      <w:start w:val="1"/>
      <w:numFmt w:val="decimal"/>
      <w:lvlText w:val="%1."/>
      <w:lvlJc w:val="left"/>
      <w:pPr>
        <w:ind w:left="720" w:hanging="360"/>
      </w:pPr>
    </w:lvl>
    <w:lvl w:ilvl="1" w:tplc="CA90ACA0">
      <w:start w:val="1"/>
      <w:numFmt w:val="lowerLetter"/>
      <w:lvlText w:val="%2."/>
      <w:lvlJc w:val="left"/>
      <w:pPr>
        <w:ind w:left="1440" w:hanging="360"/>
      </w:pPr>
    </w:lvl>
    <w:lvl w:ilvl="2" w:tplc="0E1A395E">
      <w:start w:val="1"/>
      <w:numFmt w:val="lowerRoman"/>
      <w:lvlText w:val="%3."/>
      <w:lvlJc w:val="right"/>
      <w:pPr>
        <w:ind w:left="2160" w:hanging="180"/>
      </w:pPr>
    </w:lvl>
    <w:lvl w:ilvl="3" w:tplc="3E0EEA2E">
      <w:start w:val="1"/>
      <w:numFmt w:val="decimal"/>
      <w:lvlText w:val="%4."/>
      <w:lvlJc w:val="left"/>
      <w:pPr>
        <w:ind w:left="2880" w:hanging="360"/>
      </w:pPr>
    </w:lvl>
    <w:lvl w:ilvl="4" w:tplc="70BE8398">
      <w:start w:val="1"/>
      <w:numFmt w:val="lowerLetter"/>
      <w:lvlText w:val="%5."/>
      <w:lvlJc w:val="left"/>
      <w:pPr>
        <w:ind w:left="3600" w:hanging="360"/>
      </w:pPr>
    </w:lvl>
    <w:lvl w:ilvl="5" w:tplc="BE88213C">
      <w:start w:val="1"/>
      <w:numFmt w:val="lowerRoman"/>
      <w:lvlText w:val="%6."/>
      <w:lvlJc w:val="right"/>
      <w:pPr>
        <w:ind w:left="4320" w:hanging="180"/>
      </w:pPr>
    </w:lvl>
    <w:lvl w:ilvl="6" w:tplc="6846D0B0">
      <w:start w:val="1"/>
      <w:numFmt w:val="decimal"/>
      <w:lvlText w:val="%7."/>
      <w:lvlJc w:val="left"/>
      <w:pPr>
        <w:ind w:left="5040" w:hanging="360"/>
      </w:pPr>
    </w:lvl>
    <w:lvl w:ilvl="7" w:tplc="836E7BEC">
      <w:start w:val="1"/>
      <w:numFmt w:val="lowerLetter"/>
      <w:lvlText w:val="%8."/>
      <w:lvlJc w:val="left"/>
      <w:pPr>
        <w:ind w:left="5760" w:hanging="360"/>
      </w:pPr>
    </w:lvl>
    <w:lvl w:ilvl="8" w:tplc="930EF5C2">
      <w:start w:val="1"/>
      <w:numFmt w:val="lowerRoman"/>
      <w:lvlText w:val="%9."/>
      <w:lvlJc w:val="right"/>
      <w:pPr>
        <w:ind w:left="6480" w:hanging="180"/>
      </w:pPr>
    </w:lvl>
  </w:abstractNum>
  <w:abstractNum w:abstractNumId="15" w15:restartNumberingAfterBreak="0">
    <w:nsid w:val="78543182"/>
    <w:multiLevelType w:val="hybridMultilevel"/>
    <w:tmpl w:val="BF8C09BC"/>
    <w:lvl w:ilvl="0" w:tplc="ABFA4900">
      <w:start w:val="1"/>
      <w:numFmt w:val="decimal"/>
      <w:lvlText w:val="%1."/>
      <w:lvlJc w:val="left"/>
      <w:pPr>
        <w:ind w:left="720" w:hanging="360"/>
      </w:pPr>
    </w:lvl>
    <w:lvl w:ilvl="1" w:tplc="E0C0E84C">
      <w:start w:val="1"/>
      <w:numFmt w:val="lowerLetter"/>
      <w:lvlText w:val="%2."/>
      <w:lvlJc w:val="left"/>
      <w:pPr>
        <w:ind w:left="1440" w:hanging="360"/>
      </w:pPr>
    </w:lvl>
    <w:lvl w:ilvl="2" w:tplc="687E4876">
      <w:start w:val="1"/>
      <w:numFmt w:val="lowerRoman"/>
      <w:lvlText w:val="%3."/>
      <w:lvlJc w:val="right"/>
      <w:pPr>
        <w:ind w:left="2160" w:hanging="180"/>
      </w:pPr>
    </w:lvl>
    <w:lvl w:ilvl="3" w:tplc="512EE242">
      <w:start w:val="1"/>
      <w:numFmt w:val="decimal"/>
      <w:lvlText w:val="%4."/>
      <w:lvlJc w:val="left"/>
      <w:pPr>
        <w:ind w:left="2880" w:hanging="360"/>
      </w:pPr>
    </w:lvl>
    <w:lvl w:ilvl="4" w:tplc="AA12ECAA">
      <w:start w:val="1"/>
      <w:numFmt w:val="lowerLetter"/>
      <w:lvlText w:val="%5."/>
      <w:lvlJc w:val="left"/>
      <w:pPr>
        <w:ind w:left="3600" w:hanging="360"/>
      </w:pPr>
    </w:lvl>
    <w:lvl w:ilvl="5" w:tplc="F594E1C8">
      <w:start w:val="1"/>
      <w:numFmt w:val="lowerRoman"/>
      <w:lvlText w:val="%6."/>
      <w:lvlJc w:val="right"/>
      <w:pPr>
        <w:ind w:left="4320" w:hanging="180"/>
      </w:pPr>
    </w:lvl>
    <w:lvl w:ilvl="6" w:tplc="3ED60B9C">
      <w:start w:val="1"/>
      <w:numFmt w:val="decimal"/>
      <w:lvlText w:val="%7."/>
      <w:lvlJc w:val="left"/>
      <w:pPr>
        <w:ind w:left="5040" w:hanging="360"/>
      </w:pPr>
    </w:lvl>
    <w:lvl w:ilvl="7" w:tplc="BB52BF60">
      <w:start w:val="1"/>
      <w:numFmt w:val="lowerLetter"/>
      <w:lvlText w:val="%8."/>
      <w:lvlJc w:val="left"/>
      <w:pPr>
        <w:ind w:left="5760" w:hanging="360"/>
      </w:pPr>
    </w:lvl>
    <w:lvl w:ilvl="8" w:tplc="5F3AB13C">
      <w:start w:val="1"/>
      <w:numFmt w:val="lowerRoman"/>
      <w:lvlText w:val="%9."/>
      <w:lvlJc w:val="right"/>
      <w:pPr>
        <w:ind w:left="6480" w:hanging="180"/>
      </w:pPr>
    </w:lvl>
  </w:abstractNum>
  <w:num w:numId="1">
    <w:abstractNumId w:val="0"/>
  </w:num>
  <w:num w:numId="2">
    <w:abstractNumId w:val="3"/>
  </w:num>
  <w:num w:numId="3">
    <w:abstractNumId w:val="1"/>
  </w:num>
  <w:num w:numId="4">
    <w:abstractNumId w:val="11"/>
  </w:num>
  <w:num w:numId="5">
    <w:abstractNumId w:val="12"/>
  </w:num>
  <w:num w:numId="6">
    <w:abstractNumId w:val="10"/>
  </w:num>
  <w:num w:numId="7">
    <w:abstractNumId w:val="8"/>
  </w:num>
  <w:num w:numId="8">
    <w:abstractNumId w:val="5"/>
  </w:num>
  <w:num w:numId="9">
    <w:abstractNumId w:val="13"/>
  </w:num>
  <w:num w:numId="10">
    <w:abstractNumId w:val="2"/>
  </w:num>
  <w:num w:numId="11">
    <w:abstractNumId w:val="14"/>
  </w:num>
  <w:num w:numId="12">
    <w:abstractNumId w:val="15"/>
  </w:num>
  <w:num w:numId="13">
    <w:abstractNumId w:val="9"/>
  </w:num>
  <w:num w:numId="14">
    <w:abstractNumId w:val="4"/>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0AE"/>
    <w:rsid w:val="00100982"/>
    <w:rsid w:val="001167FF"/>
    <w:rsid w:val="00135DED"/>
    <w:rsid w:val="001D52D9"/>
    <w:rsid w:val="0024085D"/>
    <w:rsid w:val="00266F15"/>
    <w:rsid w:val="002A7858"/>
    <w:rsid w:val="002C037A"/>
    <w:rsid w:val="00324AE0"/>
    <w:rsid w:val="0043177B"/>
    <w:rsid w:val="0043644F"/>
    <w:rsid w:val="00441126"/>
    <w:rsid w:val="004748B0"/>
    <w:rsid w:val="004928A5"/>
    <w:rsid w:val="004E59B8"/>
    <w:rsid w:val="005376AD"/>
    <w:rsid w:val="0057394B"/>
    <w:rsid w:val="00581947"/>
    <w:rsid w:val="00585325"/>
    <w:rsid w:val="005E2ECB"/>
    <w:rsid w:val="006011A6"/>
    <w:rsid w:val="00615152"/>
    <w:rsid w:val="00667BE0"/>
    <w:rsid w:val="00676464"/>
    <w:rsid w:val="007415D5"/>
    <w:rsid w:val="007B19B6"/>
    <w:rsid w:val="007B7C8B"/>
    <w:rsid w:val="007C1B01"/>
    <w:rsid w:val="007F801B"/>
    <w:rsid w:val="00815BF4"/>
    <w:rsid w:val="00871D8F"/>
    <w:rsid w:val="008A7B5F"/>
    <w:rsid w:val="00943360"/>
    <w:rsid w:val="00B335EA"/>
    <w:rsid w:val="00B86073"/>
    <w:rsid w:val="00BF13A9"/>
    <w:rsid w:val="00BF46FE"/>
    <w:rsid w:val="00C062DB"/>
    <w:rsid w:val="00C110AE"/>
    <w:rsid w:val="00C370A2"/>
    <w:rsid w:val="00C77786"/>
    <w:rsid w:val="00D0078A"/>
    <w:rsid w:val="00D02602"/>
    <w:rsid w:val="00D52931"/>
    <w:rsid w:val="00D6635F"/>
    <w:rsid w:val="00D7795E"/>
    <w:rsid w:val="00D978D5"/>
    <w:rsid w:val="00DB5D56"/>
    <w:rsid w:val="00EC159C"/>
    <w:rsid w:val="00EF5866"/>
    <w:rsid w:val="00F62B2F"/>
    <w:rsid w:val="00FA3159"/>
    <w:rsid w:val="00FC5A48"/>
    <w:rsid w:val="010A18F5"/>
    <w:rsid w:val="01268132"/>
    <w:rsid w:val="014F914E"/>
    <w:rsid w:val="01FB90A5"/>
    <w:rsid w:val="0263638F"/>
    <w:rsid w:val="02A22761"/>
    <w:rsid w:val="02EF21A9"/>
    <w:rsid w:val="0304ABD5"/>
    <w:rsid w:val="034562EF"/>
    <w:rsid w:val="03CFA867"/>
    <w:rsid w:val="043A22E2"/>
    <w:rsid w:val="04A6E2B4"/>
    <w:rsid w:val="04B68D2B"/>
    <w:rsid w:val="04F86B76"/>
    <w:rsid w:val="067B7573"/>
    <w:rsid w:val="06ECCA99"/>
    <w:rsid w:val="0741BA0E"/>
    <w:rsid w:val="077AA209"/>
    <w:rsid w:val="0781FCAC"/>
    <w:rsid w:val="07A0FEAC"/>
    <w:rsid w:val="083F45FA"/>
    <w:rsid w:val="0844DFB4"/>
    <w:rsid w:val="08582A66"/>
    <w:rsid w:val="0868B219"/>
    <w:rsid w:val="088AC46C"/>
    <w:rsid w:val="088CADB2"/>
    <w:rsid w:val="08AD2B8A"/>
    <w:rsid w:val="091B3E69"/>
    <w:rsid w:val="093F56C5"/>
    <w:rsid w:val="0946871C"/>
    <w:rsid w:val="09770844"/>
    <w:rsid w:val="09B4FFB6"/>
    <w:rsid w:val="09CA46B3"/>
    <w:rsid w:val="0A1343ED"/>
    <w:rsid w:val="0A5E064E"/>
    <w:rsid w:val="0A689133"/>
    <w:rsid w:val="0A766852"/>
    <w:rsid w:val="0A9429E3"/>
    <w:rsid w:val="0ABC0645"/>
    <w:rsid w:val="0AC4BA00"/>
    <w:rsid w:val="0AF48D64"/>
    <w:rsid w:val="0B3B1CE2"/>
    <w:rsid w:val="0B623DBF"/>
    <w:rsid w:val="0B894A8E"/>
    <w:rsid w:val="0BED681B"/>
    <w:rsid w:val="0BFAF496"/>
    <w:rsid w:val="0C046194"/>
    <w:rsid w:val="0C2FFA44"/>
    <w:rsid w:val="0C3DBE2E"/>
    <w:rsid w:val="0C61CD3A"/>
    <w:rsid w:val="0CE24AEC"/>
    <w:rsid w:val="0D0D69E6"/>
    <w:rsid w:val="0E8C602C"/>
    <w:rsid w:val="0EC1E901"/>
    <w:rsid w:val="0EE8F4AD"/>
    <w:rsid w:val="0F1B540D"/>
    <w:rsid w:val="100E7991"/>
    <w:rsid w:val="10623E2A"/>
    <w:rsid w:val="1065A6E8"/>
    <w:rsid w:val="10A083B0"/>
    <w:rsid w:val="10A0B98F"/>
    <w:rsid w:val="10BDCAAD"/>
    <w:rsid w:val="10D7D2B7"/>
    <w:rsid w:val="11375647"/>
    <w:rsid w:val="12275C98"/>
    <w:rsid w:val="122F720E"/>
    <w:rsid w:val="12523A84"/>
    <w:rsid w:val="13766E9A"/>
    <w:rsid w:val="13A6DF7B"/>
    <w:rsid w:val="13D123C5"/>
    <w:rsid w:val="13F588B1"/>
    <w:rsid w:val="145B1298"/>
    <w:rsid w:val="148EACBD"/>
    <w:rsid w:val="149B6974"/>
    <w:rsid w:val="149EE28F"/>
    <w:rsid w:val="14A5A3E4"/>
    <w:rsid w:val="14A83B3D"/>
    <w:rsid w:val="14CE1FB1"/>
    <w:rsid w:val="1513E041"/>
    <w:rsid w:val="15540C1E"/>
    <w:rsid w:val="159F080F"/>
    <w:rsid w:val="1634E1B7"/>
    <w:rsid w:val="16C09A92"/>
    <w:rsid w:val="16F47CDF"/>
    <w:rsid w:val="174353EC"/>
    <w:rsid w:val="17790823"/>
    <w:rsid w:val="178D72AC"/>
    <w:rsid w:val="179BA259"/>
    <w:rsid w:val="17EF9E83"/>
    <w:rsid w:val="17F6943B"/>
    <w:rsid w:val="1816A473"/>
    <w:rsid w:val="1840C0C7"/>
    <w:rsid w:val="18486117"/>
    <w:rsid w:val="186369C0"/>
    <w:rsid w:val="189676B2"/>
    <w:rsid w:val="18AB9595"/>
    <w:rsid w:val="18AC75DF"/>
    <w:rsid w:val="196244BE"/>
    <w:rsid w:val="19C8C12F"/>
    <w:rsid w:val="19CB5651"/>
    <w:rsid w:val="19CC5D94"/>
    <w:rsid w:val="19D31106"/>
    <w:rsid w:val="1A071C5B"/>
    <w:rsid w:val="1A4765F6"/>
    <w:rsid w:val="1A851DAC"/>
    <w:rsid w:val="1B94F80C"/>
    <w:rsid w:val="1C2D1DA6"/>
    <w:rsid w:val="1C8591D5"/>
    <w:rsid w:val="1C8985DB"/>
    <w:rsid w:val="1D0141C3"/>
    <w:rsid w:val="1D0AB1C8"/>
    <w:rsid w:val="1D629CC3"/>
    <w:rsid w:val="1D65871D"/>
    <w:rsid w:val="1D9EC0E0"/>
    <w:rsid w:val="1DB3FF09"/>
    <w:rsid w:val="1E9C3252"/>
    <w:rsid w:val="1E9DE1C3"/>
    <w:rsid w:val="1EDFFA51"/>
    <w:rsid w:val="1F0EC208"/>
    <w:rsid w:val="1F1AD719"/>
    <w:rsid w:val="1FA2D958"/>
    <w:rsid w:val="1FCAE021"/>
    <w:rsid w:val="1FD15F64"/>
    <w:rsid w:val="2047D7FF"/>
    <w:rsid w:val="20BE9500"/>
    <w:rsid w:val="20D2467A"/>
    <w:rsid w:val="20FCF1B0"/>
    <w:rsid w:val="21266D42"/>
    <w:rsid w:val="21B02B91"/>
    <w:rsid w:val="21F62EC9"/>
    <w:rsid w:val="22013FEA"/>
    <w:rsid w:val="2286632A"/>
    <w:rsid w:val="22979625"/>
    <w:rsid w:val="22B2DD63"/>
    <w:rsid w:val="2341C13E"/>
    <w:rsid w:val="2360CAEF"/>
    <w:rsid w:val="239D863E"/>
    <w:rsid w:val="23B0285C"/>
    <w:rsid w:val="23E1C211"/>
    <w:rsid w:val="2486FC42"/>
    <w:rsid w:val="2506FD39"/>
    <w:rsid w:val="2648716B"/>
    <w:rsid w:val="26CF544C"/>
    <w:rsid w:val="2751DAFB"/>
    <w:rsid w:val="275905FC"/>
    <w:rsid w:val="2774137F"/>
    <w:rsid w:val="2779F147"/>
    <w:rsid w:val="27A37138"/>
    <w:rsid w:val="27F217E7"/>
    <w:rsid w:val="281EF870"/>
    <w:rsid w:val="282E34FB"/>
    <w:rsid w:val="2837D29B"/>
    <w:rsid w:val="284030ED"/>
    <w:rsid w:val="286DB43A"/>
    <w:rsid w:val="2871D9FE"/>
    <w:rsid w:val="287BF644"/>
    <w:rsid w:val="2896B3A1"/>
    <w:rsid w:val="2939F5E4"/>
    <w:rsid w:val="2940ABE8"/>
    <w:rsid w:val="2960797C"/>
    <w:rsid w:val="29EDDF0A"/>
    <w:rsid w:val="2A5CBB88"/>
    <w:rsid w:val="2AB94CB8"/>
    <w:rsid w:val="2AFC49DD"/>
    <w:rsid w:val="2B6F735D"/>
    <w:rsid w:val="2B7B79B6"/>
    <w:rsid w:val="2BBE7D59"/>
    <w:rsid w:val="2BE1C598"/>
    <w:rsid w:val="2C62C274"/>
    <w:rsid w:val="2CB38083"/>
    <w:rsid w:val="2CFD1E49"/>
    <w:rsid w:val="2D09AB9A"/>
    <w:rsid w:val="2D0B43BE"/>
    <w:rsid w:val="2D2C20C7"/>
    <w:rsid w:val="2D93716C"/>
    <w:rsid w:val="2E173F83"/>
    <w:rsid w:val="2E30F055"/>
    <w:rsid w:val="2E33EA9F"/>
    <w:rsid w:val="2E3C77BD"/>
    <w:rsid w:val="2E4AAAC4"/>
    <w:rsid w:val="2E540676"/>
    <w:rsid w:val="2E6C434D"/>
    <w:rsid w:val="2EB9878E"/>
    <w:rsid w:val="2ED26560"/>
    <w:rsid w:val="2EF30DB5"/>
    <w:rsid w:val="30026F3A"/>
    <w:rsid w:val="3003F4B3"/>
    <w:rsid w:val="300BDB5D"/>
    <w:rsid w:val="30674E12"/>
    <w:rsid w:val="30A92C9B"/>
    <w:rsid w:val="30C424E6"/>
    <w:rsid w:val="30F9B3A7"/>
    <w:rsid w:val="316B5814"/>
    <w:rsid w:val="31CF6C64"/>
    <w:rsid w:val="31DD4884"/>
    <w:rsid w:val="31FB1035"/>
    <w:rsid w:val="32004EE6"/>
    <w:rsid w:val="3224241D"/>
    <w:rsid w:val="324FA7CE"/>
    <w:rsid w:val="3270892B"/>
    <w:rsid w:val="32F87D52"/>
    <w:rsid w:val="32FFC7EB"/>
    <w:rsid w:val="33778ED6"/>
    <w:rsid w:val="33D8ADFF"/>
    <w:rsid w:val="33F9BE86"/>
    <w:rsid w:val="358686DD"/>
    <w:rsid w:val="35B7166B"/>
    <w:rsid w:val="35ED59B0"/>
    <w:rsid w:val="363E8105"/>
    <w:rsid w:val="36B67D01"/>
    <w:rsid w:val="36BA138A"/>
    <w:rsid w:val="36F026F8"/>
    <w:rsid w:val="36F14132"/>
    <w:rsid w:val="36FB5E47"/>
    <w:rsid w:val="377221EE"/>
    <w:rsid w:val="377A60FE"/>
    <w:rsid w:val="37892A11"/>
    <w:rsid w:val="37A49971"/>
    <w:rsid w:val="37CB7B35"/>
    <w:rsid w:val="37CFA349"/>
    <w:rsid w:val="37D633BB"/>
    <w:rsid w:val="380904B3"/>
    <w:rsid w:val="38D79F13"/>
    <w:rsid w:val="3910F727"/>
    <w:rsid w:val="391C3073"/>
    <w:rsid w:val="3934DAFE"/>
    <w:rsid w:val="39355CBF"/>
    <w:rsid w:val="39A13CE8"/>
    <w:rsid w:val="39A569EB"/>
    <w:rsid w:val="39B25E83"/>
    <w:rsid w:val="39E4E043"/>
    <w:rsid w:val="3A0DB346"/>
    <w:rsid w:val="3B4415A7"/>
    <w:rsid w:val="3B5B45AF"/>
    <w:rsid w:val="3B8576E3"/>
    <w:rsid w:val="3BFDCBB0"/>
    <w:rsid w:val="3CB0E2B7"/>
    <w:rsid w:val="3D9A3122"/>
    <w:rsid w:val="3DC2800D"/>
    <w:rsid w:val="3DDFA0B1"/>
    <w:rsid w:val="3E04E8B2"/>
    <w:rsid w:val="3E58FCE1"/>
    <w:rsid w:val="3EB01A43"/>
    <w:rsid w:val="3EBC7F6F"/>
    <w:rsid w:val="3F97D27F"/>
    <w:rsid w:val="3FF97D0B"/>
    <w:rsid w:val="4010752F"/>
    <w:rsid w:val="4011F8A1"/>
    <w:rsid w:val="402B7F37"/>
    <w:rsid w:val="40303420"/>
    <w:rsid w:val="404B3E8F"/>
    <w:rsid w:val="41500C02"/>
    <w:rsid w:val="4150CC58"/>
    <w:rsid w:val="41B79090"/>
    <w:rsid w:val="41C7F961"/>
    <w:rsid w:val="41D04DE4"/>
    <w:rsid w:val="41DC2FB8"/>
    <w:rsid w:val="42101375"/>
    <w:rsid w:val="42197F73"/>
    <w:rsid w:val="42307364"/>
    <w:rsid w:val="4264380F"/>
    <w:rsid w:val="43097AA4"/>
    <w:rsid w:val="4312AE08"/>
    <w:rsid w:val="43998204"/>
    <w:rsid w:val="439D6854"/>
    <w:rsid w:val="43F6C42B"/>
    <w:rsid w:val="4446EF93"/>
    <w:rsid w:val="45436222"/>
    <w:rsid w:val="456552B7"/>
    <w:rsid w:val="4593EA83"/>
    <w:rsid w:val="45B3A037"/>
    <w:rsid w:val="45F2E294"/>
    <w:rsid w:val="46561DFF"/>
    <w:rsid w:val="4669C350"/>
    <w:rsid w:val="47229D57"/>
    <w:rsid w:val="472CF62B"/>
    <w:rsid w:val="47A7B21A"/>
    <w:rsid w:val="47D2A439"/>
    <w:rsid w:val="481AA81C"/>
    <w:rsid w:val="487A5414"/>
    <w:rsid w:val="48C4824F"/>
    <w:rsid w:val="48E4EA70"/>
    <w:rsid w:val="48EBA71C"/>
    <w:rsid w:val="48F7108C"/>
    <w:rsid w:val="4916D6C3"/>
    <w:rsid w:val="493EEB46"/>
    <w:rsid w:val="49B0DC54"/>
    <w:rsid w:val="4A4D4216"/>
    <w:rsid w:val="4B87301D"/>
    <w:rsid w:val="4BCDA8CB"/>
    <w:rsid w:val="4BD8C2CC"/>
    <w:rsid w:val="4C1282D7"/>
    <w:rsid w:val="4C22E1BB"/>
    <w:rsid w:val="4C2347DE"/>
    <w:rsid w:val="4C5A444A"/>
    <w:rsid w:val="4C6FABD3"/>
    <w:rsid w:val="4CAA0833"/>
    <w:rsid w:val="4CC30AF0"/>
    <w:rsid w:val="4D9EFC68"/>
    <w:rsid w:val="4DA72758"/>
    <w:rsid w:val="4E27EA8D"/>
    <w:rsid w:val="4E317CB3"/>
    <w:rsid w:val="4E3507ED"/>
    <w:rsid w:val="4E6DFDCC"/>
    <w:rsid w:val="4E892C92"/>
    <w:rsid w:val="4FC3BAEE"/>
    <w:rsid w:val="4FE21FF2"/>
    <w:rsid w:val="5002BF65"/>
    <w:rsid w:val="5026A236"/>
    <w:rsid w:val="505F617D"/>
    <w:rsid w:val="50CD64EB"/>
    <w:rsid w:val="50D0DDD6"/>
    <w:rsid w:val="51C4F4CE"/>
    <w:rsid w:val="52395156"/>
    <w:rsid w:val="52561CA7"/>
    <w:rsid w:val="52E5752F"/>
    <w:rsid w:val="5432804D"/>
    <w:rsid w:val="543AEA4A"/>
    <w:rsid w:val="546C960C"/>
    <w:rsid w:val="54CF1B18"/>
    <w:rsid w:val="54F380B0"/>
    <w:rsid w:val="5564E896"/>
    <w:rsid w:val="55AC9084"/>
    <w:rsid w:val="55B09BA4"/>
    <w:rsid w:val="55D07001"/>
    <w:rsid w:val="55EDD64C"/>
    <w:rsid w:val="560A9349"/>
    <w:rsid w:val="5619D415"/>
    <w:rsid w:val="5650EC52"/>
    <w:rsid w:val="5667F5B2"/>
    <w:rsid w:val="56C9CCA0"/>
    <w:rsid w:val="5702C581"/>
    <w:rsid w:val="57145661"/>
    <w:rsid w:val="574CCF8E"/>
    <w:rsid w:val="57868574"/>
    <w:rsid w:val="57EB032B"/>
    <w:rsid w:val="5814E3C1"/>
    <w:rsid w:val="587B32B9"/>
    <w:rsid w:val="592E0364"/>
    <w:rsid w:val="5A02D091"/>
    <w:rsid w:val="5A4689B7"/>
    <w:rsid w:val="5AA34640"/>
    <w:rsid w:val="5BD91AA5"/>
    <w:rsid w:val="5BF24302"/>
    <w:rsid w:val="5C471726"/>
    <w:rsid w:val="5C5ACC77"/>
    <w:rsid w:val="5C5D17D0"/>
    <w:rsid w:val="5C5D4DAF"/>
    <w:rsid w:val="5D82E3BF"/>
    <w:rsid w:val="5D89D164"/>
    <w:rsid w:val="5DCDAF53"/>
    <w:rsid w:val="5DF4F447"/>
    <w:rsid w:val="5DFB6A68"/>
    <w:rsid w:val="5E24E5FA"/>
    <w:rsid w:val="5EA17B9D"/>
    <w:rsid w:val="5F33E9B7"/>
    <w:rsid w:val="5F3CB805"/>
    <w:rsid w:val="5F4D8332"/>
    <w:rsid w:val="5F6249B0"/>
    <w:rsid w:val="5F78F9F0"/>
    <w:rsid w:val="5FC0B65B"/>
    <w:rsid w:val="5FD0FE82"/>
    <w:rsid w:val="5FF441A8"/>
    <w:rsid w:val="604735BD"/>
    <w:rsid w:val="60D8BC0C"/>
    <w:rsid w:val="612D4764"/>
    <w:rsid w:val="61467E50"/>
    <w:rsid w:val="61C59574"/>
    <w:rsid w:val="622B9D8E"/>
    <w:rsid w:val="62580464"/>
    <w:rsid w:val="62CC5954"/>
    <w:rsid w:val="63AF21D7"/>
    <w:rsid w:val="63E42C8A"/>
    <w:rsid w:val="63F9E151"/>
    <w:rsid w:val="6431282D"/>
    <w:rsid w:val="64905246"/>
    <w:rsid w:val="64A46A02"/>
    <w:rsid w:val="64F117DA"/>
    <w:rsid w:val="6520A6A7"/>
    <w:rsid w:val="656C2CF2"/>
    <w:rsid w:val="657FFCEB"/>
    <w:rsid w:val="65AFF4F1"/>
    <w:rsid w:val="65F154CF"/>
    <w:rsid w:val="665C2823"/>
    <w:rsid w:val="66A176E8"/>
    <w:rsid w:val="67124D2A"/>
    <w:rsid w:val="675AFF99"/>
    <w:rsid w:val="678A8A40"/>
    <w:rsid w:val="679E4DA4"/>
    <w:rsid w:val="67AE4554"/>
    <w:rsid w:val="67BDF121"/>
    <w:rsid w:val="683D2A65"/>
    <w:rsid w:val="684C6102"/>
    <w:rsid w:val="68EB05F1"/>
    <w:rsid w:val="69157613"/>
    <w:rsid w:val="693310CF"/>
    <w:rsid w:val="6945E58C"/>
    <w:rsid w:val="694D47DD"/>
    <w:rsid w:val="6959460A"/>
    <w:rsid w:val="695B3BB1"/>
    <w:rsid w:val="69D6E094"/>
    <w:rsid w:val="69DC4593"/>
    <w:rsid w:val="6A90B92F"/>
    <w:rsid w:val="6ABC007D"/>
    <w:rsid w:val="6AD6A900"/>
    <w:rsid w:val="6B306ECE"/>
    <w:rsid w:val="6BB996C5"/>
    <w:rsid w:val="6BCBABB0"/>
    <w:rsid w:val="6BF9AD03"/>
    <w:rsid w:val="6C3C1B1D"/>
    <w:rsid w:val="6CC743E3"/>
    <w:rsid w:val="6CE70C5C"/>
    <w:rsid w:val="6DBB06D6"/>
    <w:rsid w:val="6DCC4B60"/>
    <w:rsid w:val="6E24B8EB"/>
    <w:rsid w:val="6F324F27"/>
    <w:rsid w:val="6F7C0C77"/>
    <w:rsid w:val="6F8A2B97"/>
    <w:rsid w:val="6F99A185"/>
    <w:rsid w:val="6FAF18E6"/>
    <w:rsid w:val="6FB2FFC1"/>
    <w:rsid w:val="70597D25"/>
    <w:rsid w:val="7069B850"/>
    <w:rsid w:val="708FAD59"/>
    <w:rsid w:val="70902074"/>
    <w:rsid w:val="70E0F1D9"/>
    <w:rsid w:val="713571E6"/>
    <w:rsid w:val="7192DA79"/>
    <w:rsid w:val="71A2A28C"/>
    <w:rsid w:val="71C6E93A"/>
    <w:rsid w:val="720588B1"/>
    <w:rsid w:val="7211A469"/>
    <w:rsid w:val="72217D32"/>
    <w:rsid w:val="726EA30E"/>
    <w:rsid w:val="72853BDA"/>
    <w:rsid w:val="72929DBD"/>
    <w:rsid w:val="72C70ED8"/>
    <w:rsid w:val="730C9566"/>
    <w:rsid w:val="731F4DF0"/>
    <w:rsid w:val="735CFA96"/>
    <w:rsid w:val="737EDBC1"/>
    <w:rsid w:val="7480EAFC"/>
    <w:rsid w:val="750AC734"/>
    <w:rsid w:val="75207757"/>
    <w:rsid w:val="756F76E7"/>
    <w:rsid w:val="75B5268D"/>
    <w:rsid w:val="762F9187"/>
    <w:rsid w:val="76562A19"/>
    <w:rsid w:val="765CEB52"/>
    <w:rsid w:val="766F3006"/>
    <w:rsid w:val="7689E3A8"/>
    <w:rsid w:val="7746D4D3"/>
    <w:rsid w:val="77515580"/>
    <w:rsid w:val="775D188A"/>
    <w:rsid w:val="77E90E32"/>
    <w:rsid w:val="77ECE7C6"/>
    <w:rsid w:val="7812962A"/>
    <w:rsid w:val="781AC242"/>
    <w:rsid w:val="78684E13"/>
    <w:rsid w:val="78A4DC7C"/>
    <w:rsid w:val="78FCE6F4"/>
    <w:rsid w:val="78FDB97D"/>
    <w:rsid w:val="79086C53"/>
    <w:rsid w:val="796E2463"/>
    <w:rsid w:val="79948C14"/>
    <w:rsid w:val="7998BB95"/>
    <w:rsid w:val="79C66943"/>
    <w:rsid w:val="7A206D12"/>
    <w:rsid w:val="7A23947D"/>
    <w:rsid w:val="7A4E84C6"/>
    <w:rsid w:val="7A91FF4E"/>
    <w:rsid w:val="7AC97792"/>
    <w:rsid w:val="7AD647B0"/>
    <w:rsid w:val="7B2C2CFE"/>
    <w:rsid w:val="7B4984D2"/>
    <w:rsid w:val="7BEF36D7"/>
    <w:rsid w:val="7CADECEE"/>
    <w:rsid w:val="7D46AD2A"/>
    <w:rsid w:val="7E003237"/>
    <w:rsid w:val="7E1DAC83"/>
    <w:rsid w:val="7E2FD4B1"/>
    <w:rsid w:val="7E5C0D62"/>
    <w:rsid w:val="7ECAE35C"/>
    <w:rsid w:val="7EF54BF0"/>
    <w:rsid w:val="7F23769C"/>
    <w:rsid w:val="7F2BC824"/>
    <w:rsid w:val="7F817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53A9B"/>
  <w15:docId w15:val="{BF07EC01-3568-4AA7-A866-B9D5E307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10AE"/>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ListParagraph">
    <w:name w:val="List Paragraph"/>
    <w:basedOn w:val="Normal"/>
    <w:uiPriority w:val="34"/>
    <w:qFormat/>
    <w:rsid w:val="00C110AE"/>
    <w:pPr>
      <w:ind w:left="720"/>
      <w:contextualSpacing/>
    </w:pPr>
  </w:style>
  <w:style w:type="paragraph" w:styleId="NoSpacing">
    <w:name w:val="No Spacing"/>
    <w:uiPriority w:val="1"/>
    <w:qFormat/>
    <w:rsid w:val="00C110AE"/>
    <w:pPr>
      <w:spacing w:after="0" w:line="240" w:lineRule="auto"/>
    </w:pPr>
  </w:style>
  <w:style w:type="paragraph" w:styleId="BalloonText">
    <w:name w:val="Balloon Text"/>
    <w:basedOn w:val="Normal"/>
    <w:link w:val="BalloonTextChar"/>
    <w:uiPriority w:val="99"/>
    <w:semiHidden/>
    <w:unhideWhenUsed/>
    <w:rsid w:val="00615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152"/>
    <w:rPr>
      <w:rFonts w:ascii="Tahoma" w:hAnsi="Tahoma" w:cs="Tahoma"/>
      <w:sz w:val="16"/>
      <w:szCs w:val="16"/>
    </w:rPr>
  </w:style>
  <w:style w:type="character" w:styleId="Hyperlink">
    <w:name w:val="Hyperlink"/>
    <w:basedOn w:val="DefaultParagraphFont"/>
    <w:uiPriority w:val="99"/>
    <w:unhideWhenUsed/>
    <w:rsid w:val="00615152"/>
    <w:rPr>
      <w:color w:val="0000FF" w:themeColor="hyperlink"/>
      <w:u w:val="single"/>
    </w:rPr>
  </w:style>
  <w:style w:type="table" w:styleId="TableGrid">
    <w:name w:val="Table Grid"/>
    <w:basedOn w:val="TableNormal"/>
    <w:uiPriority w:val="59"/>
    <w:rsid w:val="001D5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5D56"/>
    <w:rPr>
      <w:sz w:val="16"/>
      <w:szCs w:val="16"/>
    </w:rPr>
  </w:style>
  <w:style w:type="paragraph" w:styleId="CommentText">
    <w:name w:val="annotation text"/>
    <w:basedOn w:val="Normal"/>
    <w:link w:val="CommentTextChar"/>
    <w:uiPriority w:val="99"/>
    <w:semiHidden/>
    <w:unhideWhenUsed/>
    <w:rsid w:val="00DB5D56"/>
    <w:pPr>
      <w:spacing w:line="240" w:lineRule="auto"/>
    </w:pPr>
    <w:rPr>
      <w:sz w:val="20"/>
      <w:szCs w:val="20"/>
    </w:rPr>
  </w:style>
  <w:style w:type="character" w:customStyle="1" w:styleId="CommentTextChar">
    <w:name w:val="Comment Text Char"/>
    <w:basedOn w:val="DefaultParagraphFont"/>
    <w:link w:val="CommentText"/>
    <w:uiPriority w:val="99"/>
    <w:semiHidden/>
    <w:rsid w:val="00DB5D56"/>
    <w:rPr>
      <w:sz w:val="20"/>
      <w:szCs w:val="20"/>
    </w:rPr>
  </w:style>
  <w:style w:type="paragraph" w:styleId="CommentSubject">
    <w:name w:val="annotation subject"/>
    <w:basedOn w:val="CommentText"/>
    <w:next w:val="CommentText"/>
    <w:link w:val="CommentSubjectChar"/>
    <w:uiPriority w:val="99"/>
    <w:semiHidden/>
    <w:unhideWhenUsed/>
    <w:rsid w:val="00DB5D56"/>
    <w:rPr>
      <w:b/>
      <w:bCs/>
    </w:rPr>
  </w:style>
  <w:style w:type="character" w:customStyle="1" w:styleId="CommentSubjectChar">
    <w:name w:val="Comment Subject Char"/>
    <w:basedOn w:val="CommentTextChar"/>
    <w:link w:val="CommentSubject"/>
    <w:uiPriority w:val="99"/>
    <w:semiHidden/>
    <w:rsid w:val="00DB5D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9cf409be8f7e402a"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gened@n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D45E6C118ED44D8B878E795AC1CC18" ma:contentTypeVersion="18" ma:contentTypeDescription="Create a new document." ma:contentTypeScope="" ma:versionID="05b4e9a8a69f57034ee4f0ee14f53aa9">
  <xsd:schema xmlns:xsd="http://www.w3.org/2001/XMLSchema" xmlns:xs="http://www.w3.org/2001/XMLSchema" xmlns:p="http://schemas.microsoft.com/office/2006/metadata/properties" xmlns:ns3="40c923bb-0171-4adf-ad1c-88e90a640914" xmlns:ns4="32a58a64-c63a-4e02-976e-79d655542467" targetNamespace="http://schemas.microsoft.com/office/2006/metadata/properties" ma:root="true" ma:fieldsID="989617f7415f3e806b8af7a4d4a04bd4" ns3:_="" ns4:_="">
    <xsd:import namespace="40c923bb-0171-4adf-ad1c-88e90a640914"/>
    <xsd:import namespace="32a58a64-c63a-4e02-976e-79d6555424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923bb-0171-4adf-ad1c-88e90a6409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a58a64-c63a-4e02-976e-79d65554246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2a58a64-c63a-4e02-976e-79d65554246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0D94-4508-4700-825D-728DE7D948A9}">
  <ds:schemaRefs>
    <ds:schemaRef ds:uri="http://schemas.microsoft.com/sharepoint/v3/contenttype/forms"/>
  </ds:schemaRefs>
</ds:datastoreItem>
</file>

<file path=customXml/itemProps2.xml><?xml version="1.0" encoding="utf-8"?>
<ds:datastoreItem xmlns:ds="http://schemas.openxmlformats.org/officeDocument/2006/customXml" ds:itemID="{4F6ACCAD-BDCC-4888-9469-4482C6C0B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923bb-0171-4adf-ad1c-88e90a640914"/>
    <ds:schemaRef ds:uri="32a58a64-c63a-4e02-976e-79d655542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90462-BA4D-46AD-AEBA-7B9B6275E731}">
  <ds:schemaRefs>
    <ds:schemaRef ds:uri="http://purl.org/dc/elements/1.1/"/>
    <ds:schemaRef ds:uri="http://schemas.microsoft.com/office/2006/documentManagement/types"/>
    <ds:schemaRef ds:uri="40c923bb-0171-4adf-ad1c-88e90a640914"/>
    <ds:schemaRef ds:uri="http://purl.org/dc/term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32a58a64-c63a-4e02-976e-79d655542467"/>
    <ds:schemaRef ds:uri="http://www.w3.org/XML/1998/namespace"/>
  </ds:schemaRefs>
</ds:datastoreItem>
</file>

<file path=customXml/itemProps4.xml><?xml version="1.0" encoding="utf-8"?>
<ds:datastoreItem xmlns:ds="http://schemas.openxmlformats.org/officeDocument/2006/customXml" ds:itemID="{BEE9616B-D0A6-40FC-ABAA-909FBB670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Emily Detmer-Goebel</cp:lastModifiedBy>
  <cp:revision>3</cp:revision>
  <dcterms:created xsi:type="dcterms:W3CDTF">2024-12-04T14:33:00Z</dcterms:created>
  <dcterms:modified xsi:type="dcterms:W3CDTF">2024-12-04T14:42:00Z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ies>
</file>