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84DC" w14:textId="77777777" w:rsidR="001F65E7" w:rsidRDefault="00C21357" w:rsidP="008E69D4">
      <w:pPr>
        <w:pStyle w:val="Title"/>
        <w:jc w:val="center"/>
        <w:rPr>
          <w:sz w:val="32"/>
          <w:szCs w:val="32"/>
        </w:rPr>
      </w:pPr>
      <w:r w:rsidRPr="00E605E0">
        <w:rPr>
          <w:sz w:val="32"/>
          <w:szCs w:val="32"/>
        </w:rPr>
        <w:t>Processes and Procedures – Professional Development Programs</w:t>
      </w:r>
    </w:p>
    <w:p w14:paraId="3892BF78" w14:textId="77777777" w:rsidR="00E605E0" w:rsidRDefault="00E605E0" w:rsidP="00E605E0"/>
    <w:p w14:paraId="70C8265F" w14:textId="77777777" w:rsidR="000E63ED" w:rsidRPr="000E63ED" w:rsidRDefault="0002492F" w:rsidP="000E63ED">
      <w:pPr>
        <w:pStyle w:val="Heading1"/>
        <w:rPr>
          <w:b/>
          <w:sz w:val="22"/>
          <w:szCs w:val="22"/>
        </w:rPr>
      </w:pPr>
      <w:r>
        <w:rPr>
          <w:b/>
          <w:sz w:val="22"/>
          <w:szCs w:val="22"/>
        </w:rPr>
        <w:t>Background</w:t>
      </w:r>
    </w:p>
    <w:p w14:paraId="49750B2A" w14:textId="77777777" w:rsidR="004D4064" w:rsidRDefault="000E63ED" w:rsidP="00E605E0">
      <w:r>
        <w:t>The processes and procedures below pertain t</w:t>
      </w:r>
      <w:r w:rsidR="0002492F">
        <w:t xml:space="preserve">o certain non-degree educational opportunities offered by NKU </w:t>
      </w:r>
      <w:r w:rsidR="00A45CA4">
        <w:t xml:space="preserve">that </w:t>
      </w:r>
      <w:r w:rsidR="004D4064">
        <w:t>are recognized by the University</w:t>
      </w:r>
      <w:r w:rsidR="00A45CA4">
        <w:t xml:space="preserve"> as professional development</w:t>
      </w:r>
      <w:r w:rsidR="00B152F4">
        <w:t xml:space="preserve">. These opportunities include, </w:t>
      </w:r>
      <w:r w:rsidR="004D4064">
        <w:t xml:space="preserve">but </w:t>
      </w:r>
      <w:r w:rsidR="00B152F4">
        <w:t xml:space="preserve">are </w:t>
      </w:r>
      <w:r w:rsidR="004D4064">
        <w:t xml:space="preserve">not </w:t>
      </w:r>
      <w:r w:rsidR="00B152F4">
        <w:t>limited</w:t>
      </w:r>
      <w:r w:rsidR="004D4064">
        <w:t xml:space="preserve"> to, </w:t>
      </w:r>
      <w:r w:rsidR="00A45CA4">
        <w:t xml:space="preserve">executive education. </w:t>
      </w:r>
      <w:r w:rsidR="00BF380F">
        <w:t xml:space="preserve">Not included are learning opportunities offered at low-to-no-cost to professional colleagues, or </w:t>
      </w:r>
      <w:r w:rsidR="00A8436C">
        <w:t xml:space="preserve">those </w:t>
      </w:r>
      <w:r w:rsidR="00BF380F">
        <w:t xml:space="preserve">designed </w:t>
      </w:r>
      <w:r w:rsidR="00A8436C">
        <w:t xml:space="preserve">solely </w:t>
      </w:r>
      <w:r w:rsidR="00BF380F">
        <w:t xml:space="preserve">for personal enrichment. </w:t>
      </w:r>
    </w:p>
    <w:p w14:paraId="2A3A1F74" w14:textId="77777777" w:rsidR="00A457A8" w:rsidRDefault="00A457A8" w:rsidP="00E605E0">
      <w:r>
        <w:t xml:space="preserve">Professional development in the </w:t>
      </w:r>
      <w:r w:rsidR="00970296">
        <w:t xml:space="preserve">very </w:t>
      </w:r>
      <w:r>
        <w:t xml:space="preserve">broadest sense may include any educational program that leads to earning or maintaining professional credentials, including academic degrees. </w:t>
      </w:r>
      <w:r w:rsidR="00970296">
        <w:t xml:space="preserve">However, only non-degree types of professional education are within the scope of this document. </w:t>
      </w:r>
      <w:r w:rsidR="00B152F4">
        <w:t>Such p</w:t>
      </w:r>
      <w:r w:rsidR="00970296">
        <w:t xml:space="preserve">rofessional development may </w:t>
      </w:r>
      <w:r w:rsidR="00B152F4">
        <w:t xml:space="preserve">include a non-credit courses, </w:t>
      </w:r>
      <w:r w:rsidR="00BA78C0">
        <w:t>conferences, workshops</w:t>
      </w:r>
      <w:r w:rsidR="00B152F4">
        <w:t xml:space="preserve">, or </w:t>
      </w:r>
      <w:r w:rsidR="00BA78C0">
        <w:t>mentoring</w:t>
      </w:r>
      <w:r w:rsidR="00B152F4">
        <w:t>/</w:t>
      </w:r>
      <w:r w:rsidR="00BA78C0">
        <w:t xml:space="preserve">coaching. Professional development may </w:t>
      </w:r>
      <w:r w:rsidR="00B152F4">
        <w:t xml:space="preserve">in some cases </w:t>
      </w:r>
      <w:r w:rsidR="00BA78C0">
        <w:t xml:space="preserve">lead to a qualification or certification required for employment or advancement. </w:t>
      </w:r>
    </w:p>
    <w:p w14:paraId="12D56CC6" w14:textId="77777777" w:rsidR="00B152F4" w:rsidRDefault="001D0C78" w:rsidP="00E605E0">
      <w:r>
        <w:t xml:space="preserve">Executive </w:t>
      </w:r>
      <w:r w:rsidR="0002492F">
        <w:t>e</w:t>
      </w:r>
      <w:r>
        <w:t xml:space="preserve">ducation </w:t>
      </w:r>
      <w:r w:rsidR="00970296">
        <w:t xml:space="preserve">is </w:t>
      </w:r>
      <w:r w:rsidR="00B152F4">
        <w:t xml:space="preserve">a type of professional development </w:t>
      </w:r>
      <w:r>
        <w:t>intended for executives, leaders, and functional managers in business</w:t>
      </w:r>
      <w:r w:rsidR="00970296">
        <w:t>es</w:t>
      </w:r>
      <w:r>
        <w:t xml:space="preserve"> </w:t>
      </w:r>
      <w:r w:rsidR="00970296">
        <w:t>and</w:t>
      </w:r>
      <w:r>
        <w:t xml:space="preserve"> organizations. It is particularly appealing to those aiming for advancement or preparing for a career shift. An executive education learning opportunity is</w:t>
      </w:r>
      <w:r w:rsidR="0002492F">
        <w:t xml:space="preserve"> much</w:t>
      </w:r>
      <w:r>
        <w:t xml:space="preserve"> smaller in scope than a full degree, and often co</w:t>
      </w:r>
      <w:r w:rsidR="0002492F">
        <w:t>nsists of a single short course on a specific topic</w:t>
      </w:r>
      <w:r w:rsidR="00B152F4">
        <w:t xml:space="preserve"> or skill set</w:t>
      </w:r>
      <w:r w:rsidR="0002492F">
        <w:t xml:space="preserve">, such as strategy, innovation, leadership, or corporate development. </w:t>
      </w:r>
    </w:p>
    <w:p w14:paraId="20BAB449" w14:textId="77777777" w:rsidR="00930776" w:rsidRPr="00A45CA4" w:rsidRDefault="00A45CA4" w:rsidP="00A45CA4">
      <w:pPr>
        <w:pStyle w:val="Heading1"/>
        <w:rPr>
          <w:rFonts w:cstheme="minorHAnsi"/>
          <w:b/>
          <w:sz w:val="22"/>
          <w:szCs w:val="22"/>
        </w:rPr>
      </w:pPr>
      <w:r w:rsidRPr="00A45CA4">
        <w:rPr>
          <w:rFonts w:cstheme="minorHAnsi"/>
          <w:b/>
          <w:sz w:val="22"/>
          <w:szCs w:val="22"/>
        </w:rPr>
        <w:t>Processes and Procedures</w:t>
      </w:r>
    </w:p>
    <w:p w14:paraId="35A30B85" w14:textId="19C1A2A1" w:rsidR="00A45CA4" w:rsidRDefault="00A45CA4" w:rsidP="00E605E0">
      <w:r>
        <w:t xml:space="preserve">These processes and procedures below are suggested guidelines for the Project Lead on a new professional development, continuing education, or executive education offering. </w:t>
      </w:r>
    </w:p>
    <w:p w14:paraId="4AFDAD3B" w14:textId="6AF2F4F5" w:rsidR="00D36753" w:rsidRDefault="00CF2C81" w:rsidP="00752616">
      <w:pPr>
        <w:spacing w:after="0"/>
        <w:ind w:left="180" w:hanging="180"/>
      </w:pPr>
      <w:r>
        <w:t xml:space="preserve">1. </w:t>
      </w:r>
      <w:r w:rsidR="00B116CA" w:rsidRPr="00A45CA4">
        <w:rPr>
          <w:rStyle w:val="Heading2Char"/>
          <w:sz w:val="22"/>
          <w:szCs w:val="22"/>
        </w:rPr>
        <w:t>Approval Form.</w:t>
      </w:r>
      <w:r w:rsidR="00B116CA">
        <w:t xml:space="preserve"> </w:t>
      </w:r>
      <w:r w:rsidR="00670C5A">
        <w:t>The P</w:t>
      </w:r>
      <w:r w:rsidR="0021448E">
        <w:t xml:space="preserve">roject </w:t>
      </w:r>
      <w:r w:rsidR="00670C5A">
        <w:t>L</w:t>
      </w:r>
      <w:r w:rsidR="0021448E">
        <w:t>ead</w:t>
      </w:r>
      <w:r>
        <w:t xml:space="preserve"> submits the </w:t>
      </w:r>
      <w:r w:rsidR="00FC1330">
        <w:t xml:space="preserve">completed </w:t>
      </w:r>
      <w:r w:rsidR="00D5312D" w:rsidRPr="00D62467">
        <w:rPr>
          <w:b/>
          <w:i/>
        </w:rPr>
        <w:t xml:space="preserve">NKU </w:t>
      </w:r>
      <w:r w:rsidR="006E22CF">
        <w:rPr>
          <w:b/>
          <w:i/>
        </w:rPr>
        <w:t>Professional</w:t>
      </w:r>
      <w:r w:rsidR="00D5312D" w:rsidRPr="00D62467">
        <w:rPr>
          <w:b/>
          <w:i/>
        </w:rPr>
        <w:t xml:space="preserve"> </w:t>
      </w:r>
      <w:r w:rsidR="006E22CF">
        <w:rPr>
          <w:b/>
          <w:i/>
        </w:rPr>
        <w:t>Development</w:t>
      </w:r>
      <w:r w:rsidR="00D5312D" w:rsidRPr="00D62467">
        <w:rPr>
          <w:b/>
          <w:i/>
        </w:rPr>
        <w:t xml:space="preserve"> Administrative Approval Request </w:t>
      </w:r>
      <w:r w:rsidR="00D5312D" w:rsidRPr="00E605E0">
        <w:t>form</w:t>
      </w:r>
      <w:r w:rsidR="00FC1330" w:rsidRPr="00E605E0">
        <w:t xml:space="preserve"> </w:t>
      </w:r>
      <w:r w:rsidR="00752616">
        <w:t>(below)</w:t>
      </w:r>
      <w:r w:rsidR="00CF5DA5">
        <w:t>, with the signatures of the appropriate Department Chair(s) and/or School Director(s), and Dean(s),</w:t>
      </w:r>
      <w:r w:rsidR="00752616">
        <w:t xml:space="preserve"> </w:t>
      </w:r>
      <w:r w:rsidR="00FC1330">
        <w:t xml:space="preserve">to </w:t>
      </w:r>
      <w:r w:rsidR="00670C5A">
        <w:t xml:space="preserve">the </w:t>
      </w:r>
      <w:r w:rsidR="00FC1330">
        <w:t>CFO</w:t>
      </w:r>
      <w:r w:rsidR="007B0D6D">
        <w:t xml:space="preserve"> </w:t>
      </w:r>
      <w:r w:rsidR="00670C5A">
        <w:t>for review</w:t>
      </w:r>
      <w:r w:rsidR="00913676">
        <w:t>. He forwards it to</w:t>
      </w:r>
      <w:r w:rsidR="00B116CA">
        <w:t xml:space="preserve"> </w:t>
      </w:r>
      <w:r w:rsidR="00670C5A">
        <w:t xml:space="preserve">the </w:t>
      </w:r>
      <w:r w:rsidR="0021448E">
        <w:t>Vice Pr</w:t>
      </w:r>
      <w:r w:rsidR="000863C4">
        <w:t>ovost</w:t>
      </w:r>
      <w:r w:rsidR="00CB1B11">
        <w:t xml:space="preserve"> for </w:t>
      </w:r>
      <w:r w:rsidR="0021448E">
        <w:t>Graduate Education, Researc</w:t>
      </w:r>
      <w:r w:rsidR="00913676">
        <w:t xml:space="preserve">h &amp; Outreach, who reviews and forwards </w:t>
      </w:r>
      <w:r w:rsidR="00670C5A">
        <w:t xml:space="preserve">it </w:t>
      </w:r>
      <w:r w:rsidR="00913676">
        <w:t xml:space="preserve">to </w:t>
      </w:r>
      <w:r w:rsidR="00670C5A">
        <w:t xml:space="preserve">the </w:t>
      </w:r>
      <w:r w:rsidR="00913676" w:rsidRPr="007B0D6D">
        <w:t xml:space="preserve">Provost and Executive Vice President for Academic Affairs </w:t>
      </w:r>
      <w:r w:rsidR="00913676">
        <w:t xml:space="preserve">for approval. </w:t>
      </w:r>
      <w:r w:rsidR="00D62E3A">
        <w:t xml:space="preserve">Once the form is fully executed, a copy should be forwarded </w:t>
      </w:r>
      <w:r w:rsidR="005E7477">
        <w:t xml:space="preserve">to </w:t>
      </w:r>
      <w:r w:rsidR="00D36753">
        <w:t xml:space="preserve">the </w:t>
      </w:r>
      <w:r w:rsidR="00CA5A1B">
        <w:t xml:space="preserve">Budget Office </w:t>
      </w:r>
      <w:r w:rsidR="00D36753">
        <w:t>if assistance with billing is necessary</w:t>
      </w:r>
      <w:r w:rsidR="00693F7C">
        <w:t>.</w:t>
      </w:r>
      <w:r w:rsidR="00D36753" w:rsidRPr="00D36753">
        <w:t xml:space="preserve"> </w:t>
      </w:r>
    </w:p>
    <w:p w14:paraId="00EB87F4" w14:textId="77777777" w:rsidR="0021448E" w:rsidRDefault="0021448E" w:rsidP="00CA5A1B">
      <w:pPr>
        <w:spacing w:after="0"/>
        <w:ind w:left="180" w:hanging="180"/>
      </w:pPr>
    </w:p>
    <w:p w14:paraId="66CB551C" w14:textId="77777777" w:rsidR="007B0D6D" w:rsidRDefault="002168EE" w:rsidP="00557EDD">
      <w:pPr>
        <w:spacing w:after="0"/>
        <w:ind w:left="180" w:hanging="180"/>
      </w:pPr>
      <w:r>
        <w:t>2</w:t>
      </w:r>
      <w:r w:rsidR="00136549">
        <w:t xml:space="preserve">. </w:t>
      </w:r>
      <w:r w:rsidR="00B116CA" w:rsidRPr="00A45CA4">
        <w:rPr>
          <w:rStyle w:val="Heading2Char"/>
          <w:sz w:val="22"/>
          <w:szCs w:val="22"/>
        </w:rPr>
        <w:t>Contract.</w:t>
      </w:r>
      <w:r w:rsidR="00B116CA">
        <w:t xml:space="preserve"> </w:t>
      </w:r>
      <w:r w:rsidR="00670C5A">
        <w:t xml:space="preserve">The </w:t>
      </w:r>
      <w:r w:rsidR="0021448E">
        <w:t xml:space="preserve">Project </w:t>
      </w:r>
      <w:r w:rsidR="00670C5A">
        <w:t>L</w:t>
      </w:r>
      <w:r w:rsidR="0021448E">
        <w:t>ead</w:t>
      </w:r>
      <w:r w:rsidR="00136549">
        <w:t xml:space="preserve"> </w:t>
      </w:r>
      <w:r>
        <w:t>drafts</w:t>
      </w:r>
      <w:r w:rsidR="00670C5A">
        <w:t xml:space="preserve"> the</w:t>
      </w:r>
      <w:r>
        <w:t xml:space="preserve"> </w:t>
      </w:r>
      <w:r w:rsidR="00136549">
        <w:t xml:space="preserve">agreement between NKU and </w:t>
      </w:r>
      <w:r w:rsidR="00670C5A">
        <w:t xml:space="preserve">the </w:t>
      </w:r>
      <w:r w:rsidR="00136549">
        <w:t xml:space="preserve">client, using </w:t>
      </w:r>
      <w:r w:rsidR="00670C5A">
        <w:t xml:space="preserve">the </w:t>
      </w:r>
      <w:r w:rsidR="00136549" w:rsidRPr="00E605E0">
        <w:rPr>
          <w:b/>
          <w:i/>
        </w:rPr>
        <w:t xml:space="preserve">Agreement </w:t>
      </w:r>
      <w:r w:rsidR="00136549" w:rsidRPr="00E605E0">
        <w:t>form</w:t>
      </w:r>
      <w:r w:rsidR="00136549">
        <w:t xml:space="preserve"> </w:t>
      </w:r>
      <w:r w:rsidR="00D12714">
        <w:t>(</w:t>
      </w:r>
      <w:r w:rsidR="00D62467">
        <w:t xml:space="preserve">below) </w:t>
      </w:r>
      <w:r w:rsidR="00136549">
        <w:t>or equivalent, attaches</w:t>
      </w:r>
      <w:r w:rsidR="00670C5A">
        <w:t xml:space="preserve"> the</w:t>
      </w:r>
      <w:r w:rsidR="00136549">
        <w:t xml:space="preserve"> </w:t>
      </w:r>
      <w:hyperlink r:id="rId11" w:history="1">
        <w:r w:rsidR="00136549" w:rsidRPr="00E605E0">
          <w:rPr>
            <w:rStyle w:val="Hyperlink"/>
            <w:b/>
            <w:i/>
          </w:rPr>
          <w:t>Contract Review Cover Sheet</w:t>
        </w:r>
      </w:hyperlink>
      <w:r w:rsidR="00557EDD">
        <w:t xml:space="preserve">, and submits both to Legal. </w:t>
      </w:r>
      <w:r w:rsidR="007B0D6D">
        <w:t>Allow at least one week for Legal review.</w:t>
      </w:r>
      <w:r w:rsidR="0021448E">
        <w:t xml:space="preserve"> </w:t>
      </w:r>
    </w:p>
    <w:p w14:paraId="218CF93A" w14:textId="77777777" w:rsidR="002B49DB" w:rsidRDefault="002B49DB" w:rsidP="002B49DB">
      <w:pPr>
        <w:pStyle w:val="ListParagraph"/>
        <w:spacing w:after="0"/>
      </w:pPr>
    </w:p>
    <w:p w14:paraId="3841F425" w14:textId="77777777" w:rsidR="002B49DB" w:rsidRDefault="006376F1" w:rsidP="00913676">
      <w:pPr>
        <w:ind w:left="180" w:hanging="180"/>
      </w:pPr>
      <w:r>
        <w:t>3</w:t>
      </w:r>
      <w:r w:rsidRPr="00DD6CBF">
        <w:t xml:space="preserve">. </w:t>
      </w:r>
      <w:r w:rsidR="00DD6CBF" w:rsidRPr="00A45CA4">
        <w:rPr>
          <w:rStyle w:val="Heading2Char"/>
          <w:sz w:val="22"/>
          <w:szCs w:val="22"/>
        </w:rPr>
        <w:t>Billing</w:t>
      </w:r>
      <w:r w:rsidR="00E7595F" w:rsidRPr="00A45CA4">
        <w:rPr>
          <w:rStyle w:val="Heading2Char"/>
          <w:sz w:val="22"/>
          <w:szCs w:val="22"/>
        </w:rPr>
        <w:t>,</w:t>
      </w:r>
      <w:r w:rsidR="00DD6CBF" w:rsidRPr="00A45CA4">
        <w:rPr>
          <w:rStyle w:val="Heading2Char"/>
          <w:sz w:val="22"/>
          <w:szCs w:val="22"/>
        </w:rPr>
        <w:t xml:space="preserve"> Payment</w:t>
      </w:r>
      <w:r w:rsidR="00E7595F" w:rsidRPr="00A45CA4">
        <w:rPr>
          <w:rStyle w:val="Heading2Char"/>
          <w:sz w:val="22"/>
          <w:szCs w:val="22"/>
        </w:rPr>
        <w:t>, and Event Support</w:t>
      </w:r>
      <w:r w:rsidR="002B49DB" w:rsidRPr="00A45CA4">
        <w:rPr>
          <w:rStyle w:val="Heading2Char"/>
          <w:sz w:val="22"/>
          <w:szCs w:val="22"/>
        </w:rPr>
        <w:t>.</w:t>
      </w:r>
      <w:r w:rsidR="00B27C12">
        <w:t xml:space="preserve"> </w:t>
      </w:r>
      <w:r w:rsidR="00670C5A">
        <w:t>Procedures will vary depending on the source of payment.</w:t>
      </w:r>
      <w:r w:rsidR="000E63ED">
        <w:t xml:space="preserve"> Please note that colleges have the option of handling billing/payment</w:t>
      </w:r>
      <w:r w:rsidR="009E35A9">
        <w:t xml:space="preserve"> collection</w:t>
      </w:r>
      <w:r w:rsidR="000E63ED">
        <w:t xml:space="preserve"> on their own. </w:t>
      </w:r>
    </w:p>
    <w:p w14:paraId="5540139F" w14:textId="77777777" w:rsidR="00D62E3A" w:rsidRPr="00A45CA4" w:rsidRDefault="00D62E3A" w:rsidP="00A45CA4">
      <w:pPr>
        <w:pStyle w:val="Heading3"/>
        <w:rPr>
          <w:b/>
        </w:rPr>
      </w:pPr>
      <w:r w:rsidRPr="00A45CA4">
        <w:rPr>
          <w:rStyle w:val="Strong"/>
          <w:rFonts w:cstheme="minorHAnsi"/>
          <w:b w:val="0"/>
          <w:sz w:val="22"/>
          <w:szCs w:val="22"/>
        </w:rPr>
        <w:t>A. For events and workshops that require invoices to be sent to external entities:</w:t>
      </w:r>
    </w:p>
    <w:p w14:paraId="163D8EFC" w14:textId="52CC29CC" w:rsidR="00D62E3A" w:rsidRDefault="00D62E3A" w:rsidP="00D62E3A">
      <w:pPr>
        <w:ind w:left="180"/>
      </w:pPr>
      <w:r>
        <w:t>Once the information is available, departments should submit all of the details related to the services provided, including an itemized list of services and associated charges where applicable, the amount to be billed to the customer and the necessary customer billing information (name, address, phone number, email)</w:t>
      </w:r>
      <w:r w:rsidR="00D36753">
        <w:t xml:space="preserve"> to the Comptroller's Office</w:t>
      </w:r>
      <w:r>
        <w:t xml:space="preserve">. </w:t>
      </w:r>
    </w:p>
    <w:p w14:paraId="52A31351" w14:textId="71A8CCE5" w:rsidR="00D62E3A" w:rsidRDefault="00D62E3A" w:rsidP="00D62E3A">
      <w:pPr>
        <w:ind w:left="180"/>
      </w:pPr>
      <w:r>
        <w:lastRenderedPageBreak/>
        <w:t>Invoices are prepared and emailed to the customer by the Comptroller</w:t>
      </w:r>
      <w:r w:rsidR="00301794">
        <w:t>’s</w:t>
      </w:r>
      <w:r>
        <w:t xml:space="preserve"> Office staff based on the billing provisions (upfront payments/deposits, progress payments, payment upon completion of the services etc.) contained in the signed agreement provided by the department. If the invoice is determined undeliverable, office staff will verify address and email that was provided and will contact department to request verification of contact information. The Comptroller’s Office will process invoices on Friday each week based on the billing information forwarded to the Comptroller’s </w:t>
      </w:r>
      <w:r w:rsidR="00301794">
        <w:t>O</w:t>
      </w:r>
      <w:r>
        <w:t>ffice on or before noon on Thursday. Submissions after noon on Thursday will be invoiced the following week.</w:t>
      </w:r>
    </w:p>
    <w:p w14:paraId="5528E5FD" w14:textId="77777777" w:rsidR="00D62E3A" w:rsidRDefault="00D62E3A" w:rsidP="00D62E3A">
      <w:pPr>
        <w:ind w:left="180"/>
      </w:pPr>
      <w:r>
        <w:t>Departmental revenue and an accounts receivable accounting entry will be posted in SAP at the time of billing.</w:t>
      </w:r>
    </w:p>
    <w:p w14:paraId="1D0BF367" w14:textId="77777777" w:rsidR="00D62E3A" w:rsidRDefault="00D62E3A" w:rsidP="00E24CC2">
      <w:pPr>
        <w:ind w:left="180"/>
      </w:pPr>
      <w:r>
        <w:t xml:space="preserve">Invoices will direct customers to submit check payments to the Student Account Services office for deposit or request ACH information from the Comptroller’s Office to make their payment electronically through ACH. The checks from the client will be mailed to the Student Account Services office and posted to the applicable accounts receivable.  </w:t>
      </w:r>
    </w:p>
    <w:p w14:paraId="6E857DBF" w14:textId="77777777" w:rsidR="00D62E3A" w:rsidRDefault="00D62E3A" w:rsidP="00E24CC2">
      <w:pPr>
        <w:spacing w:after="0"/>
        <w:ind w:left="180"/>
      </w:pPr>
      <w:r>
        <w:t>Address:</w:t>
      </w:r>
    </w:p>
    <w:p w14:paraId="12360598" w14:textId="77777777" w:rsidR="00D62E3A" w:rsidRDefault="00D62E3A" w:rsidP="00E24CC2">
      <w:pPr>
        <w:spacing w:after="0"/>
        <w:ind w:left="180"/>
      </w:pPr>
      <w:r>
        <w:t>Northern Kentucky University</w:t>
      </w:r>
    </w:p>
    <w:p w14:paraId="3D815FC7" w14:textId="77777777" w:rsidR="00D62E3A" w:rsidRDefault="00D62E3A" w:rsidP="00E24CC2">
      <w:pPr>
        <w:spacing w:after="0"/>
        <w:ind w:left="180"/>
      </w:pPr>
      <w:r>
        <w:t>Attn: Student Account Services</w:t>
      </w:r>
    </w:p>
    <w:p w14:paraId="27441AAE" w14:textId="77777777" w:rsidR="00D62E3A" w:rsidRDefault="00D62E3A" w:rsidP="00627F3B">
      <w:pPr>
        <w:spacing w:after="0"/>
        <w:ind w:left="180"/>
      </w:pPr>
      <w:r>
        <w:t>Nunn Drive, LAC 235</w:t>
      </w:r>
    </w:p>
    <w:p w14:paraId="7AC04053" w14:textId="77777777" w:rsidR="00D62E3A" w:rsidRDefault="00D62E3A" w:rsidP="00627F3B">
      <w:pPr>
        <w:spacing w:after="0"/>
        <w:ind w:left="180"/>
      </w:pPr>
      <w:r>
        <w:t>Highland Heights, KY 41099</w:t>
      </w:r>
    </w:p>
    <w:p w14:paraId="3C70BC6B" w14:textId="77777777" w:rsidR="00D62E3A" w:rsidRDefault="00D62E3A" w:rsidP="00627F3B">
      <w:pPr>
        <w:ind w:left="180"/>
      </w:pPr>
    </w:p>
    <w:p w14:paraId="4BF92FE9" w14:textId="77777777" w:rsidR="00D62E3A" w:rsidRDefault="00D62E3A" w:rsidP="00627F3B">
      <w:pPr>
        <w:ind w:left="180"/>
      </w:pPr>
      <w:r>
        <w:t>The incoming check payment will be recorded in SAP by Student Account Services and will relieve the receivable owed. All electronic ACH payments will be recorded by the Comptroller’s Office after payment is received at the bank. The revenue is posted to the applicable departmental revenue account when the invoice is sent to the clie</w:t>
      </w:r>
      <w:r w:rsidR="00627F3B">
        <w:t xml:space="preserve">nt and a receivable is set up. </w:t>
      </w:r>
      <w:r>
        <w:t xml:space="preserve">The revenue account is set up when the department requests a new revenue account through the Budget Office revenue account request process.  If the department already has an approved revenue account, that account will be credited when the receivable is set up. </w:t>
      </w:r>
    </w:p>
    <w:p w14:paraId="31AFCBB9" w14:textId="64B6AB47" w:rsidR="00D62E3A" w:rsidRDefault="00D62E3A" w:rsidP="00627F3B">
      <w:pPr>
        <w:ind w:left="180"/>
      </w:pPr>
      <w:r>
        <w:t>Comptroller</w:t>
      </w:r>
      <w:r w:rsidR="00301794">
        <w:t>’s</w:t>
      </w:r>
      <w:r>
        <w:t xml:space="preserve"> Office staff will notify departments about customers with overdue balances for follow-up by the department. All collection efforts should be made by the responsible department to collect on the invoices. If a customer has a discrepancy with the bill then the department needs to work with the Comptroller staff to determine if a revised bill is needed.</w:t>
      </w:r>
    </w:p>
    <w:p w14:paraId="40273606" w14:textId="77777777" w:rsidR="00D62E3A" w:rsidRDefault="00D62E3A" w:rsidP="00627F3B">
      <w:pPr>
        <w:ind w:left="180"/>
      </w:pPr>
      <w:r>
        <w:t>Invoices that have exceeded 60-90 days past due need to be reviewed and further services to that customer may need to be suspended or terminated until payment has been submitted.</w:t>
      </w:r>
    </w:p>
    <w:p w14:paraId="3B505866" w14:textId="77777777" w:rsidR="00D62E3A" w:rsidRPr="00A45CA4" w:rsidRDefault="00627F3B" w:rsidP="00A45CA4">
      <w:pPr>
        <w:pStyle w:val="Heading3"/>
        <w:ind w:left="180" w:hanging="180"/>
        <w:rPr>
          <w:sz w:val="22"/>
          <w:szCs w:val="22"/>
        </w:rPr>
      </w:pPr>
      <w:r w:rsidRPr="00A45CA4">
        <w:rPr>
          <w:sz w:val="22"/>
          <w:szCs w:val="22"/>
        </w:rPr>
        <w:t xml:space="preserve">B. </w:t>
      </w:r>
      <w:r w:rsidR="00D62E3A" w:rsidRPr="00A45CA4">
        <w:rPr>
          <w:sz w:val="22"/>
          <w:szCs w:val="22"/>
        </w:rPr>
        <w:t>For events and workshops that require individual pai</w:t>
      </w:r>
      <w:r w:rsidR="00E7595F" w:rsidRPr="00A45CA4">
        <w:rPr>
          <w:sz w:val="22"/>
          <w:szCs w:val="22"/>
        </w:rPr>
        <w:t>d</w:t>
      </w:r>
      <w:r w:rsidR="00D62E3A" w:rsidRPr="00A45CA4">
        <w:rPr>
          <w:sz w:val="22"/>
          <w:szCs w:val="22"/>
        </w:rPr>
        <w:t xml:space="preserve"> registrations, please use Community Connections</w:t>
      </w:r>
      <w:r w:rsidRPr="00A45CA4">
        <w:rPr>
          <w:sz w:val="22"/>
          <w:szCs w:val="22"/>
        </w:rPr>
        <w:t>:</w:t>
      </w:r>
      <w:r w:rsidR="00D62E3A" w:rsidRPr="00A45CA4">
        <w:rPr>
          <w:sz w:val="22"/>
          <w:szCs w:val="22"/>
        </w:rPr>
        <w:t xml:space="preserve"> </w:t>
      </w:r>
    </w:p>
    <w:p w14:paraId="145C2131" w14:textId="77777777" w:rsidR="00D62E3A" w:rsidRDefault="00D62E3A" w:rsidP="00627F3B">
      <w:pPr>
        <w:ind w:left="180"/>
      </w:pPr>
      <w:r>
        <w:t xml:space="preserve">Community Connections provides departments with an online payment process for events and workshops that require individual paid registrations prior to the event for a small administrative fee. </w:t>
      </w:r>
    </w:p>
    <w:p w14:paraId="2D720A00" w14:textId="53BCB1AD" w:rsidR="00D62E3A" w:rsidRDefault="00D62E3A" w:rsidP="00627F3B">
      <w:pPr>
        <w:ind w:left="180"/>
      </w:pPr>
      <w:r>
        <w:t>Those wishing to use event support services provided by Community Connections should contact the department coordinator</w:t>
      </w:r>
      <w:r w:rsidR="00301794">
        <w:t xml:space="preserve"> </w:t>
      </w:r>
      <w:r w:rsidR="00776803">
        <w:t xml:space="preserve">with the </w:t>
      </w:r>
      <w:r w:rsidR="00E7387F" w:rsidRPr="00E7387F">
        <w:rPr>
          <w:b/>
          <w:i/>
        </w:rPr>
        <w:t>Event Application &amp; Agreement</w:t>
      </w:r>
      <w:r w:rsidR="00E7387F" w:rsidRPr="00E7387F">
        <w:t xml:space="preserve"> (below)</w:t>
      </w:r>
      <w:r w:rsidR="0049608D" w:rsidRPr="00E7387F">
        <w:t>,</w:t>
      </w:r>
      <w:r w:rsidR="0049608D">
        <w:t xml:space="preserve"> which</w:t>
      </w:r>
      <w:r>
        <w:t xml:space="preserve"> outlines the </w:t>
      </w:r>
      <w:r>
        <w:lastRenderedPageBreak/>
        <w:t>expectations of the sponsoring department, details of the event, and outlines what services Community Connections will provide.</w:t>
      </w:r>
    </w:p>
    <w:p w14:paraId="0AF67A7E" w14:textId="77777777" w:rsidR="00D62E3A" w:rsidRDefault="00D62E3A" w:rsidP="00627F3B">
      <w:pPr>
        <w:ind w:left="180"/>
      </w:pPr>
      <w:r>
        <w:t>Services typically include:</w:t>
      </w:r>
    </w:p>
    <w:p w14:paraId="2CC5FB1B" w14:textId="77777777" w:rsidR="00D62E3A" w:rsidRDefault="00D62E3A" w:rsidP="00627F3B">
      <w:pPr>
        <w:pStyle w:val="ListParagraph"/>
        <w:numPr>
          <w:ilvl w:val="0"/>
          <w:numId w:val="14"/>
        </w:numPr>
      </w:pPr>
      <w:r>
        <w:t>Online event registration and event webpage hosting</w:t>
      </w:r>
    </w:p>
    <w:p w14:paraId="423F11A7" w14:textId="77777777" w:rsidR="00D62E3A" w:rsidRDefault="00D62E3A" w:rsidP="00627F3B">
      <w:pPr>
        <w:pStyle w:val="ListParagraph"/>
        <w:numPr>
          <w:ilvl w:val="0"/>
          <w:numId w:val="14"/>
        </w:numPr>
      </w:pPr>
      <w:r>
        <w:t>Credit card processing</w:t>
      </w:r>
    </w:p>
    <w:p w14:paraId="0894FB27" w14:textId="77777777" w:rsidR="00D62E3A" w:rsidRDefault="00D62E3A" w:rsidP="00627F3B">
      <w:pPr>
        <w:pStyle w:val="ListParagraph"/>
        <w:numPr>
          <w:ilvl w:val="0"/>
          <w:numId w:val="14"/>
        </w:numPr>
      </w:pPr>
      <w:r>
        <w:t>Customer data collection</w:t>
      </w:r>
    </w:p>
    <w:p w14:paraId="5673C595" w14:textId="77777777" w:rsidR="00D62E3A" w:rsidRDefault="00D62E3A" w:rsidP="00627F3B">
      <w:pPr>
        <w:pStyle w:val="ListParagraph"/>
        <w:numPr>
          <w:ilvl w:val="0"/>
          <w:numId w:val="14"/>
        </w:numPr>
      </w:pPr>
      <w:r>
        <w:t>Accepting check, cash, and money order payments for event and depositing</w:t>
      </w:r>
    </w:p>
    <w:p w14:paraId="326FCABC" w14:textId="77777777" w:rsidR="00D62E3A" w:rsidRDefault="00D62E3A" w:rsidP="00627F3B">
      <w:pPr>
        <w:pStyle w:val="ListParagraph"/>
        <w:numPr>
          <w:ilvl w:val="0"/>
          <w:numId w:val="14"/>
        </w:numPr>
      </w:pPr>
      <w:r>
        <w:t>Invoicing outstanding payments</w:t>
      </w:r>
    </w:p>
    <w:p w14:paraId="05C14D77" w14:textId="77777777" w:rsidR="00D62E3A" w:rsidRDefault="00D62E3A" w:rsidP="00627F3B">
      <w:pPr>
        <w:pStyle w:val="ListParagraph"/>
        <w:numPr>
          <w:ilvl w:val="0"/>
          <w:numId w:val="14"/>
        </w:numPr>
      </w:pPr>
      <w:r>
        <w:t>Providing registrant information to sponsoring department</w:t>
      </w:r>
    </w:p>
    <w:p w14:paraId="63C5866D" w14:textId="77777777" w:rsidR="00D62E3A" w:rsidRDefault="00D62E3A" w:rsidP="00627F3B">
      <w:pPr>
        <w:pStyle w:val="ListParagraph"/>
        <w:numPr>
          <w:ilvl w:val="0"/>
          <w:numId w:val="14"/>
        </w:numPr>
      </w:pPr>
      <w:r>
        <w:t>Reporting on event revenue</w:t>
      </w:r>
    </w:p>
    <w:p w14:paraId="2BC2E648" w14:textId="77777777" w:rsidR="00D62E3A" w:rsidRDefault="00D62E3A" w:rsidP="00627F3B">
      <w:pPr>
        <w:pStyle w:val="ListParagraph"/>
        <w:numPr>
          <w:ilvl w:val="0"/>
          <w:numId w:val="14"/>
        </w:numPr>
      </w:pPr>
      <w:r>
        <w:t>Creating materials, such as name badges, rosters, sign in sheets, certificates for events</w:t>
      </w:r>
    </w:p>
    <w:p w14:paraId="6F091419" w14:textId="77777777" w:rsidR="00D62E3A" w:rsidRDefault="00D62E3A" w:rsidP="00627F3B">
      <w:pPr>
        <w:pStyle w:val="ListParagraph"/>
        <w:numPr>
          <w:ilvl w:val="0"/>
          <w:numId w:val="14"/>
        </w:numPr>
      </w:pPr>
      <w:r>
        <w:t>Answering customer inquiries about the event and sending event information emails</w:t>
      </w:r>
    </w:p>
    <w:p w14:paraId="4A54E8E9" w14:textId="77777777" w:rsidR="00D62E3A" w:rsidRDefault="00D62E3A" w:rsidP="00627F3B">
      <w:pPr>
        <w:pStyle w:val="ListParagraph"/>
        <w:numPr>
          <w:ilvl w:val="0"/>
          <w:numId w:val="14"/>
        </w:numPr>
      </w:pPr>
      <w:r>
        <w:t>Transferring associated event revenue (minus event support fee) to sponsoring departments.</w:t>
      </w:r>
    </w:p>
    <w:p w14:paraId="367806CA" w14:textId="77777777" w:rsidR="00D62E3A" w:rsidRDefault="00D62E3A" w:rsidP="00627F3B">
      <w:pPr>
        <w:pStyle w:val="ListParagraph"/>
        <w:numPr>
          <w:ilvl w:val="0"/>
          <w:numId w:val="14"/>
        </w:numPr>
      </w:pPr>
      <w:r>
        <w:t>Other event support services may be provided on a case by case basis, which will be determined at the time of the Event Agreement signing.</w:t>
      </w:r>
    </w:p>
    <w:p w14:paraId="3AEA768B" w14:textId="77777777" w:rsidR="00D62E3A" w:rsidRDefault="00D62E3A" w:rsidP="00627F3B">
      <w:pPr>
        <w:ind w:left="180"/>
      </w:pPr>
      <w:r>
        <w:t xml:space="preserve">Community Connections uses </w:t>
      </w:r>
      <w:proofErr w:type="spellStart"/>
      <w:r>
        <w:t>EventsAir</w:t>
      </w:r>
      <w:proofErr w:type="spellEnd"/>
      <w:r>
        <w:t xml:space="preserve"> from </w:t>
      </w:r>
      <w:proofErr w:type="spellStart"/>
      <w:r>
        <w:t>Centium</w:t>
      </w:r>
      <w:proofErr w:type="spellEnd"/>
      <w:r>
        <w:t xml:space="preserve"> software for online registration and Athorize.net as the payment gateway. Payment from Visa, MasterCard, and Discover can be accepted through the </w:t>
      </w:r>
      <w:proofErr w:type="spellStart"/>
      <w:r>
        <w:t>EventsAir</w:t>
      </w:r>
      <w:proofErr w:type="spellEnd"/>
      <w:r>
        <w:t xml:space="preserve"> registration sites. No credit card information is stored within </w:t>
      </w:r>
      <w:proofErr w:type="spellStart"/>
      <w:r>
        <w:t>EventsAir</w:t>
      </w:r>
      <w:proofErr w:type="spellEnd"/>
      <w:r>
        <w:t xml:space="preserve"> or on NKU servers</w:t>
      </w:r>
      <w:r w:rsidR="00627F3B">
        <w:t>;</w:t>
      </w:r>
      <w:r>
        <w:t xml:space="preserve"> all transactions are processed with authorization codes. Community Connections complies with all guidelines outlined by PCI DSS and Community Connections staff remains current on their compliance training.</w:t>
      </w:r>
    </w:p>
    <w:p w14:paraId="4FD28A9C" w14:textId="77777777" w:rsidR="00D62E3A" w:rsidRDefault="00D62E3A" w:rsidP="00627F3B">
      <w:pPr>
        <w:ind w:left="180"/>
      </w:pPr>
      <w:r>
        <w:t xml:space="preserve">All revenue from </w:t>
      </w:r>
      <w:proofErr w:type="spellStart"/>
      <w:r>
        <w:t>EventsAir</w:t>
      </w:r>
      <w:proofErr w:type="spellEnd"/>
      <w:r>
        <w:t xml:space="preserve"> online registrations and all monies coming in for the events are deposited into the NKU Connect revenue account and then later transferred to the sponsoring department.</w:t>
      </w:r>
    </w:p>
    <w:p w14:paraId="5B1C73E3" w14:textId="77777777" w:rsidR="00D62E3A" w:rsidRDefault="00D62E3A" w:rsidP="00627F3B">
      <w:pPr>
        <w:ind w:left="180"/>
      </w:pPr>
      <w:r>
        <w:t>The fee associated with Community Connections event support varies based on program, with considerations of number of registrants and amount of service provided. The most common model is 10% of all incoming event revenue or a minimum of $200. Community Connections also hosts registration for events that are not revenue generating, with a minimum event support fee of $100, with increases based on number of registrants and amount of service provided. The event support fee is outlined in the Event Agreement before registration hosting begins. This event support fee is collected at the time of revenue transfer, generally at the completion of the event. On occasion, some events need revenue transferred more frequently before the event and if this is the case, it will be outlined in the Event Agreement. The event support fee will be taken out of each budget transfer. These transfers are done through Interdepartmental Bills to desired departmental accounts.</w:t>
      </w:r>
    </w:p>
    <w:p w14:paraId="6D96B6E9" w14:textId="77777777" w:rsidR="000E197E" w:rsidRDefault="00CE572F" w:rsidP="002B49DB">
      <w:pPr>
        <w:ind w:left="180" w:hanging="180"/>
      </w:pPr>
      <w:r>
        <w:rPr>
          <w:rStyle w:val="Strong"/>
          <w:b w:val="0"/>
        </w:rPr>
        <w:t>4</w:t>
      </w:r>
      <w:r w:rsidR="002B49DB" w:rsidRPr="002B49DB">
        <w:rPr>
          <w:rStyle w:val="Strong"/>
          <w:b w:val="0"/>
        </w:rPr>
        <w:t xml:space="preserve">. </w:t>
      </w:r>
      <w:r w:rsidR="002B49DB" w:rsidRPr="00A45CA4">
        <w:rPr>
          <w:rStyle w:val="Heading2Char"/>
          <w:sz w:val="22"/>
          <w:szCs w:val="22"/>
        </w:rPr>
        <w:t>Client Considerations.</w:t>
      </w:r>
      <w:r w:rsidR="002B49DB">
        <w:t xml:space="preserve"> </w:t>
      </w:r>
      <w:r w:rsidR="00670C5A">
        <w:t xml:space="preserve">The </w:t>
      </w:r>
      <w:r w:rsidR="00913676">
        <w:t xml:space="preserve">Project </w:t>
      </w:r>
      <w:r w:rsidR="00670C5A">
        <w:t>L</w:t>
      </w:r>
      <w:r w:rsidR="00913676">
        <w:t>ead</w:t>
      </w:r>
      <w:r w:rsidR="002B49DB">
        <w:t xml:space="preserve"> </w:t>
      </w:r>
      <w:r w:rsidR="009113B5" w:rsidRPr="009113B5">
        <w:t>contact</w:t>
      </w:r>
      <w:r w:rsidR="007B0D6D">
        <w:t>s</w:t>
      </w:r>
      <w:r w:rsidR="004158AA">
        <w:t xml:space="preserve"> </w:t>
      </w:r>
      <w:r w:rsidR="006376F1">
        <w:t xml:space="preserve">any </w:t>
      </w:r>
      <w:r w:rsidR="004158AA">
        <w:t>other</w:t>
      </w:r>
      <w:r w:rsidR="006376F1">
        <w:t xml:space="preserve"> NKU representatives</w:t>
      </w:r>
      <w:r w:rsidR="004158AA">
        <w:t xml:space="preserve"> </w:t>
      </w:r>
      <w:r w:rsidR="006376F1">
        <w:t>(</w:t>
      </w:r>
      <w:r w:rsidR="004158AA">
        <w:t>as appropriate</w:t>
      </w:r>
      <w:r w:rsidR="00293D10">
        <w:t>, and if necessary</w:t>
      </w:r>
      <w:r w:rsidR="006376F1">
        <w:t>)</w:t>
      </w:r>
      <w:r w:rsidR="004158AA">
        <w:t xml:space="preserve"> </w:t>
      </w:r>
      <w:r w:rsidR="00293D10">
        <w:t xml:space="preserve">to </w:t>
      </w:r>
      <w:r w:rsidR="009E6878">
        <w:t xml:space="preserve">meet with company contacts </w:t>
      </w:r>
      <w:r w:rsidR="00A6073B">
        <w:t>to discuss needs</w:t>
      </w:r>
      <w:r w:rsidR="004158AA">
        <w:t>, such as</w:t>
      </w:r>
      <w:r w:rsidR="000E197E">
        <w:t>:</w:t>
      </w:r>
    </w:p>
    <w:p w14:paraId="49F3F49E" w14:textId="77777777" w:rsidR="00B83D34" w:rsidRDefault="00B83D34" w:rsidP="00B83D34">
      <w:pPr>
        <w:pStyle w:val="ListParagraph"/>
        <w:numPr>
          <w:ilvl w:val="0"/>
          <w:numId w:val="6"/>
        </w:numPr>
      </w:pPr>
      <w:r>
        <w:t xml:space="preserve">Any specific curriculum, exams, certifications, licensures, study guides for national certifications, etc. </w:t>
      </w:r>
    </w:p>
    <w:p w14:paraId="2EFC2180" w14:textId="77777777" w:rsidR="000E197E" w:rsidRDefault="000E1857" w:rsidP="00B83D34">
      <w:pPr>
        <w:pStyle w:val="ListParagraph"/>
        <w:numPr>
          <w:ilvl w:val="0"/>
          <w:numId w:val="6"/>
        </w:numPr>
      </w:pPr>
      <w:r>
        <w:t>If for credit, if they</w:t>
      </w:r>
      <w:r w:rsidR="000E197E">
        <w:t xml:space="preserve"> would like to transition their employees into</w:t>
      </w:r>
      <w:r>
        <w:t xml:space="preserve"> a particular major</w:t>
      </w:r>
    </w:p>
    <w:p w14:paraId="199DE5A6" w14:textId="77777777" w:rsidR="00B83D34" w:rsidRPr="007B0D6D" w:rsidRDefault="007B0D6D" w:rsidP="00C12FA2">
      <w:pPr>
        <w:pStyle w:val="ListParagraph"/>
        <w:numPr>
          <w:ilvl w:val="0"/>
          <w:numId w:val="6"/>
        </w:numPr>
      </w:pPr>
      <w:r>
        <w:lastRenderedPageBreak/>
        <w:t xml:space="preserve">If this is a large corporate opportunity, the EEAC member </w:t>
      </w:r>
      <w:r w:rsidR="00C12FA2">
        <w:t xml:space="preserve">may </w:t>
      </w:r>
      <w:r>
        <w:t xml:space="preserve">contact the </w:t>
      </w:r>
      <w:r w:rsidR="0067783B" w:rsidRPr="007B0D6D">
        <w:t>Director of Corporate Relations</w:t>
      </w:r>
      <w:r w:rsidR="00BD2CB0" w:rsidRPr="007B0D6D">
        <w:t xml:space="preserve"> and</w:t>
      </w:r>
      <w:r w:rsidR="002B2A60" w:rsidRPr="007B0D6D">
        <w:t xml:space="preserve"> </w:t>
      </w:r>
      <w:r w:rsidR="0067783B" w:rsidRPr="007B0D6D">
        <w:t>University Development</w:t>
      </w:r>
      <w:r w:rsidR="002B49DB">
        <w:t xml:space="preserve"> </w:t>
      </w:r>
      <w:r w:rsidR="00C12FA2">
        <w:t>for assistance with possible press release, signing event, social media, marketing, etc</w:t>
      </w:r>
      <w:r w:rsidRPr="007B0D6D">
        <w:t>.</w:t>
      </w:r>
      <w:r w:rsidR="00B83D34" w:rsidRPr="007B0D6D">
        <w:t xml:space="preserve"> </w:t>
      </w:r>
      <w:r w:rsidR="00491EB1">
        <w:t>See</w:t>
      </w:r>
      <w:r w:rsidR="00CE572F">
        <w:t xml:space="preserve"> the</w:t>
      </w:r>
      <w:r w:rsidR="00491EB1">
        <w:t xml:space="preserve"> </w:t>
      </w:r>
      <w:r w:rsidR="00491EB1" w:rsidRPr="00E605E0">
        <w:rPr>
          <w:b/>
          <w:i/>
        </w:rPr>
        <w:t>Signing Event Guidelines</w:t>
      </w:r>
      <w:r w:rsidR="00491EB1">
        <w:t xml:space="preserve"> </w:t>
      </w:r>
      <w:r w:rsidR="00756B81">
        <w:t xml:space="preserve">below </w:t>
      </w:r>
      <w:r w:rsidR="00491EB1">
        <w:t>for details.</w:t>
      </w:r>
    </w:p>
    <w:p w14:paraId="2918CEA4" w14:textId="77777777" w:rsidR="00752616" w:rsidRPr="009E1ABD" w:rsidRDefault="00752616" w:rsidP="00356D74">
      <w:pPr>
        <w:pStyle w:val="Heading1"/>
        <w:spacing w:before="0"/>
        <w:jc w:val="center"/>
        <w:rPr>
          <w:rFonts w:asciiTheme="minorHAnsi" w:hAnsiTheme="minorHAnsi" w:cstheme="minorHAnsi"/>
          <w:b/>
          <w:caps/>
          <w:color w:val="000000" w:themeColor="text1"/>
          <w:sz w:val="22"/>
          <w:szCs w:val="22"/>
        </w:rPr>
      </w:pPr>
      <w:r w:rsidRPr="009E1ABD">
        <w:rPr>
          <w:rFonts w:asciiTheme="minorHAnsi" w:hAnsiTheme="minorHAnsi" w:cstheme="minorHAnsi"/>
          <w:b/>
          <w:caps/>
          <w:color w:val="000000" w:themeColor="text1"/>
          <w:sz w:val="22"/>
          <w:szCs w:val="22"/>
        </w:rPr>
        <w:t xml:space="preserve">NKU </w:t>
      </w:r>
      <w:r w:rsidR="006E22CF">
        <w:rPr>
          <w:rFonts w:asciiTheme="minorHAnsi" w:hAnsiTheme="minorHAnsi" w:cstheme="minorHAnsi"/>
          <w:b/>
          <w:caps/>
          <w:color w:val="000000" w:themeColor="text1"/>
          <w:sz w:val="22"/>
          <w:szCs w:val="22"/>
        </w:rPr>
        <w:t>Professional Development</w:t>
      </w:r>
    </w:p>
    <w:p w14:paraId="37BC3D20" w14:textId="77777777" w:rsidR="00752616" w:rsidRPr="00F73AB7" w:rsidRDefault="00752616" w:rsidP="00356D74">
      <w:pPr>
        <w:pStyle w:val="Heading1"/>
        <w:spacing w:before="0"/>
        <w:jc w:val="center"/>
        <w:rPr>
          <w:rFonts w:asciiTheme="minorHAnsi" w:hAnsiTheme="minorHAnsi" w:cstheme="minorHAnsi"/>
          <w:b/>
          <w:i/>
          <w:color w:val="000000" w:themeColor="text1"/>
          <w:sz w:val="22"/>
          <w:szCs w:val="22"/>
        </w:rPr>
      </w:pPr>
      <w:r w:rsidRPr="00F73AB7">
        <w:rPr>
          <w:rFonts w:asciiTheme="minorHAnsi" w:hAnsiTheme="minorHAnsi" w:cstheme="minorHAnsi"/>
          <w:b/>
          <w:i/>
          <w:color w:val="000000" w:themeColor="text1"/>
          <w:sz w:val="22"/>
          <w:szCs w:val="22"/>
        </w:rPr>
        <w:t>Administrative Approval Request Form</w:t>
      </w:r>
    </w:p>
    <w:p w14:paraId="4B81BC68" w14:textId="77777777" w:rsidR="00BD49EC" w:rsidRPr="00B051A8" w:rsidRDefault="00BD49EC" w:rsidP="00F73AB7">
      <w:pPr>
        <w:spacing w:before="240"/>
        <w:rPr>
          <w:rFonts w:cstheme="minorHAnsi"/>
          <w:i/>
        </w:rPr>
      </w:pPr>
      <w:r w:rsidRPr="00B051A8">
        <w:rPr>
          <w:rFonts w:cstheme="minorHAnsi"/>
          <w:i/>
        </w:rPr>
        <w:t xml:space="preserve">This form is not required for learning opportunities offered at low-to-no-cost to professional colleagues, or those designed </w:t>
      </w:r>
      <w:r w:rsidR="00A8436C" w:rsidRPr="00B051A8">
        <w:rPr>
          <w:rFonts w:cstheme="minorHAnsi"/>
          <w:i/>
        </w:rPr>
        <w:t xml:space="preserve">solely </w:t>
      </w:r>
      <w:r w:rsidRPr="00B051A8">
        <w:rPr>
          <w:rFonts w:cstheme="minorHAnsi"/>
          <w:i/>
        </w:rPr>
        <w:t>for personal enrichment.</w:t>
      </w:r>
    </w:p>
    <w:p w14:paraId="4B25BC12" w14:textId="77777777" w:rsidR="00752616" w:rsidRDefault="00752616" w:rsidP="00F73AB7">
      <w:pPr>
        <w:spacing w:before="240"/>
        <w:rPr>
          <w:rFonts w:cstheme="minorHAnsi"/>
          <w:b/>
        </w:rPr>
      </w:pPr>
      <w:r>
        <w:rPr>
          <w:rFonts w:cstheme="minorHAnsi"/>
          <w:b/>
        </w:rPr>
        <w:t>College(s):</w:t>
      </w:r>
    </w:p>
    <w:p w14:paraId="01ACD3A9" w14:textId="77777777" w:rsidR="00752616" w:rsidRDefault="00752616" w:rsidP="00F73AB7">
      <w:pPr>
        <w:spacing w:before="240"/>
        <w:rPr>
          <w:rFonts w:cstheme="minorHAnsi"/>
          <w:b/>
        </w:rPr>
      </w:pPr>
      <w:r>
        <w:rPr>
          <w:rFonts w:cstheme="minorHAnsi"/>
          <w:b/>
        </w:rPr>
        <w:t>Department(s):</w:t>
      </w:r>
    </w:p>
    <w:p w14:paraId="5E40BB0E" w14:textId="77777777" w:rsidR="00752616" w:rsidRDefault="00752616" w:rsidP="00F73AB7">
      <w:pPr>
        <w:spacing w:before="240"/>
        <w:rPr>
          <w:rFonts w:cstheme="minorHAnsi"/>
          <w:b/>
        </w:rPr>
      </w:pPr>
      <w:r>
        <w:rPr>
          <w:rFonts w:cstheme="minorHAnsi"/>
          <w:b/>
        </w:rPr>
        <w:t>Program Name:</w:t>
      </w:r>
    </w:p>
    <w:p w14:paraId="7454FEEC" w14:textId="77777777" w:rsidR="00752616" w:rsidRDefault="00752616" w:rsidP="00F73AB7">
      <w:pPr>
        <w:spacing w:before="240"/>
        <w:rPr>
          <w:rFonts w:cstheme="minorHAnsi"/>
          <w:b/>
        </w:rPr>
      </w:pPr>
      <w:r>
        <w:rPr>
          <w:rFonts w:cstheme="minorHAnsi"/>
          <w:b/>
        </w:rPr>
        <w:t>Location of the Offering:</w:t>
      </w:r>
    </w:p>
    <w:p w14:paraId="7BC497B8" w14:textId="77777777" w:rsidR="00752616" w:rsidRDefault="00752616" w:rsidP="00F73AB7">
      <w:pPr>
        <w:spacing w:before="240"/>
        <w:rPr>
          <w:rFonts w:cstheme="minorHAnsi"/>
          <w:b/>
        </w:rPr>
      </w:pPr>
      <w:r>
        <w:rPr>
          <w:rFonts w:cstheme="minorHAnsi"/>
          <w:b/>
        </w:rPr>
        <w:t>Mode of Delivery:</w:t>
      </w:r>
    </w:p>
    <w:p w14:paraId="3FFD74F1" w14:textId="77777777" w:rsidR="00752616" w:rsidRDefault="00752616" w:rsidP="00F73AB7">
      <w:pPr>
        <w:spacing w:before="240"/>
        <w:rPr>
          <w:rFonts w:cstheme="minorHAnsi"/>
          <w:b/>
        </w:rPr>
      </w:pPr>
      <w:r>
        <w:rPr>
          <w:rFonts w:cstheme="minorHAnsi"/>
          <w:b/>
        </w:rPr>
        <w:t>Description:</w:t>
      </w:r>
    </w:p>
    <w:p w14:paraId="797C0834" w14:textId="77777777" w:rsidR="009E1ABD" w:rsidRDefault="009E1ABD" w:rsidP="00F73AB7">
      <w:pPr>
        <w:spacing w:before="240"/>
        <w:rPr>
          <w:rFonts w:cstheme="minorHAnsi"/>
          <w:b/>
        </w:rPr>
      </w:pPr>
      <w:r>
        <w:rPr>
          <w:rFonts w:cstheme="minorHAnsi"/>
          <w:b/>
        </w:rPr>
        <w:t>Is this for a special organization/company OR for a general audience?</w:t>
      </w:r>
    </w:p>
    <w:p w14:paraId="2653BE1C" w14:textId="77777777" w:rsidR="009E1ABD" w:rsidRDefault="009E1ABD" w:rsidP="00F73AB7">
      <w:pPr>
        <w:spacing w:before="240"/>
        <w:rPr>
          <w:rFonts w:cstheme="minorHAnsi"/>
          <w:b/>
        </w:rPr>
      </w:pPr>
      <w:r>
        <w:rPr>
          <w:rFonts w:cstheme="minorHAnsi"/>
          <w:b/>
        </w:rPr>
        <w:t xml:space="preserve">Will there be an opportunity to earn Course Credit, CEUs, and/or Professional Certification? </w:t>
      </w:r>
    </w:p>
    <w:p w14:paraId="75B0FE87" w14:textId="77777777" w:rsidR="0027201F" w:rsidRDefault="0027201F" w:rsidP="0027201F">
      <w:pPr>
        <w:spacing w:before="240"/>
        <w:rPr>
          <w:rFonts w:cstheme="minorHAnsi"/>
          <w:b/>
        </w:rPr>
      </w:pPr>
      <w:r>
        <w:rPr>
          <w:rFonts w:cstheme="minorHAnsi"/>
          <w:b/>
        </w:rPr>
        <w:t>Demonstrated Demand:</w:t>
      </w:r>
    </w:p>
    <w:p w14:paraId="22217063" w14:textId="77777777" w:rsidR="00752616" w:rsidRDefault="00752616" w:rsidP="00F73AB7">
      <w:pPr>
        <w:spacing w:before="240"/>
        <w:rPr>
          <w:rFonts w:cstheme="minorHAnsi"/>
          <w:b/>
        </w:rPr>
      </w:pPr>
      <w:r>
        <w:rPr>
          <w:rFonts w:cstheme="minorHAnsi"/>
          <w:b/>
        </w:rPr>
        <w:t>Projected Number of Participants:</w:t>
      </w:r>
    </w:p>
    <w:p w14:paraId="77E15CCE" w14:textId="77777777" w:rsidR="00752616" w:rsidRDefault="00752616" w:rsidP="00F73AB7">
      <w:pPr>
        <w:spacing w:before="240"/>
        <w:rPr>
          <w:rFonts w:cstheme="minorHAnsi"/>
          <w:b/>
        </w:rPr>
      </w:pPr>
      <w:r>
        <w:rPr>
          <w:rFonts w:cstheme="minorHAnsi"/>
          <w:b/>
        </w:rPr>
        <w:t>Program Cost (identify both one-time costs and continuing costs):</w:t>
      </w:r>
    </w:p>
    <w:p w14:paraId="1BB238AF" w14:textId="77777777" w:rsidR="00752616" w:rsidRPr="0027201F" w:rsidRDefault="00752616" w:rsidP="00F73AB7">
      <w:pPr>
        <w:pStyle w:val="ListParagraph"/>
        <w:numPr>
          <w:ilvl w:val="0"/>
          <w:numId w:val="17"/>
        </w:numPr>
        <w:spacing w:before="240"/>
        <w:rPr>
          <w:rFonts w:cstheme="minorHAnsi"/>
          <w:b/>
        </w:rPr>
      </w:pPr>
      <w:r w:rsidRPr="0027201F">
        <w:rPr>
          <w:rFonts w:cstheme="minorHAnsi"/>
          <w:b/>
        </w:rPr>
        <w:t xml:space="preserve">One-time Costs – </w:t>
      </w:r>
      <w:r w:rsidR="0027201F" w:rsidRPr="0027201F">
        <w:rPr>
          <w:rFonts w:cstheme="minorHAnsi"/>
        </w:rPr>
        <w:t>expense that is not recurring in nature such as the purchase of equipment required to start a program.</w:t>
      </w:r>
    </w:p>
    <w:p w14:paraId="1F355024" w14:textId="77777777" w:rsidR="00752616" w:rsidRPr="0027201F" w:rsidRDefault="00752616" w:rsidP="0027201F">
      <w:pPr>
        <w:pStyle w:val="NoSpacing"/>
        <w:numPr>
          <w:ilvl w:val="0"/>
          <w:numId w:val="18"/>
        </w:numPr>
        <w:rPr>
          <w:rFonts w:asciiTheme="minorHAnsi" w:hAnsiTheme="minorHAnsi" w:cstheme="minorHAnsi"/>
          <w:b/>
        </w:rPr>
      </w:pPr>
      <w:r w:rsidRPr="0027201F">
        <w:rPr>
          <w:rFonts w:asciiTheme="minorHAnsi" w:hAnsiTheme="minorHAnsi" w:cstheme="minorHAnsi"/>
          <w:b/>
        </w:rPr>
        <w:t xml:space="preserve">Continuing Costs – </w:t>
      </w:r>
      <w:r w:rsidR="0027201F" w:rsidRPr="0027201F">
        <w:rPr>
          <w:rFonts w:asciiTheme="minorHAnsi" w:hAnsiTheme="minorHAnsi" w:cstheme="minorHAnsi"/>
        </w:rPr>
        <w:t>expenses that are recurring and ongoing such that they need to be incorporated into the base budget of the department.</w:t>
      </w:r>
      <w:r w:rsidR="0027201F" w:rsidRPr="0027201F">
        <w:rPr>
          <w:rFonts w:asciiTheme="minorHAnsi" w:hAnsiTheme="minorHAnsi" w:cstheme="minorHAnsi"/>
          <w:b/>
        </w:rPr>
        <w:t xml:space="preserve"> </w:t>
      </w:r>
    </w:p>
    <w:p w14:paraId="5B504241" w14:textId="77777777" w:rsidR="00752616" w:rsidRDefault="00752616" w:rsidP="00F73AB7">
      <w:pPr>
        <w:spacing w:before="240"/>
        <w:rPr>
          <w:rFonts w:cstheme="minorHAnsi"/>
          <w:b/>
        </w:rPr>
      </w:pPr>
      <w:r>
        <w:rPr>
          <w:rFonts w:cstheme="minorHAnsi"/>
          <w:b/>
        </w:rPr>
        <w:t>Proposed Fee Charged/Student or Program:</w:t>
      </w:r>
    </w:p>
    <w:p w14:paraId="310A94E6" w14:textId="77777777" w:rsidR="00752616" w:rsidRDefault="00752616" w:rsidP="00F73AB7">
      <w:pPr>
        <w:spacing w:before="240"/>
        <w:rPr>
          <w:rFonts w:cstheme="minorHAnsi"/>
          <w:b/>
        </w:rPr>
      </w:pPr>
      <w:r>
        <w:rPr>
          <w:rFonts w:cstheme="minorHAnsi"/>
          <w:b/>
        </w:rPr>
        <w:t>Competition (list competitors offering similar program and amount they charge):</w:t>
      </w:r>
    </w:p>
    <w:p w14:paraId="7DFF1ADC" w14:textId="77777777" w:rsidR="008C1E14" w:rsidRDefault="00752616" w:rsidP="00F73AB7">
      <w:pPr>
        <w:spacing w:before="240"/>
        <w:rPr>
          <w:rFonts w:cstheme="minorHAnsi"/>
          <w:b/>
        </w:rPr>
      </w:pPr>
      <w:r>
        <w:rPr>
          <w:rFonts w:cstheme="minorHAnsi"/>
          <w:b/>
        </w:rPr>
        <w:t>Contact in</w:t>
      </w:r>
      <w:r w:rsidR="008C1E14">
        <w:rPr>
          <w:rFonts w:cstheme="minorHAnsi"/>
          <w:b/>
        </w:rPr>
        <w:t>formation for the program lead:</w:t>
      </w:r>
    </w:p>
    <w:p w14:paraId="3EB66BEC" w14:textId="77777777" w:rsidR="0027201F" w:rsidRDefault="0027201F" w:rsidP="00F73AB7">
      <w:pPr>
        <w:spacing w:before="240"/>
        <w:rPr>
          <w:rFonts w:cstheme="minorHAnsi"/>
          <w:b/>
        </w:rPr>
      </w:pPr>
      <w:r>
        <w:rPr>
          <w:rFonts w:cstheme="minorHAnsi"/>
          <w:b/>
        </w:rPr>
        <w:t>Signatures:</w:t>
      </w:r>
    </w:p>
    <w:p w14:paraId="77571C44" w14:textId="77777777" w:rsidR="008C1E14" w:rsidRPr="008C1E14" w:rsidRDefault="008C1E14" w:rsidP="008C1E14">
      <w:pPr>
        <w:spacing w:before="240" w:after="0"/>
        <w:rPr>
          <w:rFonts w:cstheme="minorHAnsi"/>
          <w:b/>
        </w:rPr>
      </w:pPr>
      <w:r>
        <w:rPr>
          <w:rFonts w:cstheme="minorHAnsi"/>
          <w:b/>
        </w:rPr>
        <w:t>___________________________________________________</w:t>
      </w:r>
      <w:r w:rsidRPr="008C1E14">
        <w:rPr>
          <w:rFonts w:cstheme="minorHAnsi"/>
          <w:b/>
        </w:rPr>
        <w:t xml:space="preserve">       </w:t>
      </w:r>
      <w:r>
        <w:rPr>
          <w:rFonts w:cstheme="minorHAnsi"/>
          <w:b/>
        </w:rPr>
        <w:t>____________________</w:t>
      </w:r>
      <w:r w:rsidRPr="008C1E14">
        <w:rPr>
          <w:rFonts w:cstheme="minorHAnsi"/>
          <w:b/>
        </w:rPr>
        <w:t xml:space="preserve">                                                                                                       </w:t>
      </w:r>
    </w:p>
    <w:p w14:paraId="63E44D3E" w14:textId="30C4880D" w:rsidR="00752616" w:rsidRDefault="00D12714" w:rsidP="008C1E14">
      <w:pPr>
        <w:rPr>
          <w:rFonts w:cstheme="minorHAnsi"/>
          <w:b/>
        </w:rPr>
      </w:pPr>
      <w:r>
        <w:rPr>
          <w:rFonts w:cstheme="minorHAnsi"/>
          <w:b/>
        </w:rPr>
        <w:t>Department Chairs(s)</w:t>
      </w:r>
      <w:r w:rsidR="009064AB">
        <w:rPr>
          <w:rFonts w:cstheme="minorHAnsi"/>
          <w:b/>
        </w:rPr>
        <w:t>/School Director(s)</w:t>
      </w:r>
      <w:r w:rsidR="008C1E14">
        <w:rPr>
          <w:rFonts w:cstheme="minorHAnsi"/>
          <w:b/>
        </w:rPr>
        <w:t xml:space="preserve"> </w:t>
      </w:r>
      <w:r>
        <w:rPr>
          <w:rFonts w:cstheme="minorHAnsi"/>
          <w:b/>
        </w:rPr>
        <w:t xml:space="preserve"> </w:t>
      </w:r>
      <w:r>
        <w:rPr>
          <w:rFonts w:cstheme="minorHAnsi"/>
          <w:b/>
        </w:rPr>
        <w:tab/>
      </w:r>
      <w:r>
        <w:rPr>
          <w:rFonts w:cstheme="minorHAnsi"/>
          <w:b/>
        </w:rPr>
        <w:tab/>
      </w:r>
      <w:r>
        <w:rPr>
          <w:rFonts w:cstheme="minorHAnsi"/>
          <w:b/>
        </w:rPr>
        <w:tab/>
      </w:r>
      <w:r w:rsidR="009064AB">
        <w:rPr>
          <w:rFonts w:cstheme="minorHAnsi"/>
          <w:b/>
        </w:rPr>
        <w:t xml:space="preserve">   </w:t>
      </w:r>
      <w:r>
        <w:rPr>
          <w:rFonts w:cstheme="minorHAnsi"/>
          <w:b/>
        </w:rPr>
        <w:t>Date</w:t>
      </w:r>
      <w:r w:rsidR="008C1E14">
        <w:rPr>
          <w:rFonts w:cstheme="minorHAnsi"/>
          <w:b/>
        </w:rPr>
        <w:t xml:space="preserve"> </w:t>
      </w:r>
      <w:r>
        <w:rPr>
          <w:rFonts w:cstheme="minorHAnsi"/>
          <w:b/>
        </w:rPr>
        <w:t xml:space="preserve"> </w:t>
      </w:r>
    </w:p>
    <w:p w14:paraId="48743D22" w14:textId="77777777" w:rsidR="008C1E14" w:rsidRPr="008C1E14" w:rsidRDefault="008C1E14" w:rsidP="008C1E14">
      <w:pPr>
        <w:spacing w:before="240" w:after="0"/>
        <w:rPr>
          <w:rFonts w:cstheme="minorHAnsi"/>
          <w:b/>
        </w:rPr>
      </w:pPr>
      <w:r>
        <w:rPr>
          <w:rFonts w:cstheme="minorHAnsi"/>
          <w:b/>
        </w:rPr>
        <w:lastRenderedPageBreak/>
        <w:t>___________________________________________________</w:t>
      </w:r>
      <w:r w:rsidRPr="008C1E14">
        <w:rPr>
          <w:rFonts w:cstheme="minorHAnsi"/>
          <w:b/>
        </w:rPr>
        <w:t xml:space="preserve">       </w:t>
      </w:r>
      <w:r>
        <w:rPr>
          <w:rFonts w:cstheme="minorHAnsi"/>
          <w:b/>
        </w:rPr>
        <w:t>____________________</w:t>
      </w:r>
      <w:r w:rsidRPr="008C1E14">
        <w:rPr>
          <w:rFonts w:cstheme="minorHAnsi"/>
          <w:b/>
        </w:rPr>
        <w:t xml:space="preserve">                                                                                                       </w:t>
      </w:r>
    </w:p>
    <w:p w14:paraId="2E5A13A0" w14:textId="77777777" w:rsidR="00D12714" w:rsidRDefault="00D12714" w:rsidP="008C1E14">
      <w:pPr>
        <w:rPr>
          <w:rFonts w:cstheme="minorHAnsi"/>
          <w:b/>
        </w:rPr>
      </w:pPr>
      <w:r>
        <w:rPr>
          <w:rFonts w:cstheme="minorHAnsi"/>
          <w:b/>
        </w:rPr>
        <w:t>Dean(s)</w:t>
      </w:r>
      <w:r w:rsidR="008C1E14">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B152F4">
        <w:rPr>
          <w:rFonts w:cstheme="minorHAnsi"/>
          <w:b/>
        </w:rPr>
        <w:t xml:space="preserve">   </w:t>
      </w:r>
      <w:r>
        <w:rPr>
          <w:rFonts w:cstheme="minorHAnsi"/>
          <w:b/>
        </w:rPr>
        <w:t>Date</w:t>
      </w:r>
      <w:r w:rsidR="008C1E14">
        <w:rPr>
          <w:rFonts w:cstheme="minorHAnsi"/>
          <w:b/>
        </w:rPr>
        <w:t xml:space="preserve"> </w:t>
      </w:r>
    </w:p>
    <w:p w14:paraId="50AFA589" w14:textId="77777777" w:rsidR="008C1E14" w:rsidRPr="008C1E14" w:rsidRDefault="008C1E14" w:rsidP="008C1E14">
      <w:pPr>
        <w:spacing w:before="240" w:after="0"/>
        <w:rPr>
          <w:rFonts w:cstheme="minorHAnsi"/>
          <w:b/>
        </w:rPr>
      </w:pPr>
      <w:r>
        <w:rPr>
          <w:rFonts w:cstheme="minorHAnsi"/>
          <w:b/>
        </w:rPr>
        <w:t>___________________________________________________</w:t>
      </w:r>
      <w:r w:rsidRPr="008C1E14">
        <w:rPr>
          <w:rFonts w:cstheme="minorHAnsi"/>
          <w:b/>
        </w:rPr>
        <w:t xml:space="preserve">       </w:t>
      </w:r>
      <w:r>
        <w:rPr>
          <w:rFonts w:cstheme="minorHAnsi"/>
          <w:b/>
        </w:rPr>
        <w:t>____________________</w:t>
      </w:r>
      <w:r w:rsidRPr="008C1E14">
        <w:rPr>
          <w:rFonts w:cstheme="minorHAnsi"/>
          <w:b/>
        </w:rPr>
        <w:t xml:space="preserve">                                                                                                       </w:t>
      </w:r>
    </w:p>
    <w:p w14:paraId="7D6E4C63" w14:textId="77777777" w:rsidR="00D12714" w:rsidRDefault="00D12714" w:rsidP="008C1E14">
      <w:pPr>
        <w:rPr>
          <w:rFonts w:cstheme="minorHAnsi"/>
          <w:b/>
        </w:rPr>
      </w:pPr>
      <w:r>
        <w:rPr>
          <w:rFonts w:cstheme="minorHAnsi"/>
          <w:b/>
        </w:rPr>
        <w:t>CFO</w:t>
      </w:r>
      <w:r w:rsidR="008C1E14">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B152F4">
        <w:rPr>
          <w:rFonts w:cstheme="minorHAnsi"/>
          <w:b/>
        </w:rPr>
        <w:t xml:space="preserve">   </w:t>
      </w:r>
      <w:r>
        <w:rPr>
          <w:rFonts w:cstheme="minorHAnsi"/>
          <w:b/>
        </w:rPr>
        <w:t>Date</w:t>
      </w:r>
      <w:r w:rsidR="008C1E14">
        <w:rPr>
          <w:rFonts w:cstheme="minorHAnsi"/>
          <w:b/>
        </w:rPr>
        <w:t xml:space="preserve"> </w:t>
      </w:r>
    </w:p>
    <w:p w14:paraId="0B756715" w14:textId="77777777" w:rsidR="008C1E14" w:rsidRPr="008C1E14" w:rsidRDefault="008C1E14" w:rsidP="008C1E14">
      <w:pPr>
        <w:spacing w:before="240" w:after="0"/>
        <w:rPr>
          <w:rFonts w:cstheme="minorHAnsi"/>
          <w:b/>
        </w:rPr>
      </w:pPr>
      <w:r>
        <w:rPr>
          <w:rFonts w:cstheme="minorHAnsi"/>
          <w:b/>
        </w:rPr>
        <w:t>___________________________________________________</w:t>
      </w:r>
      <w:r w:rsidRPr="008C1E14">
        <w:rPr>
          <w:rFonts w:cstheme="minorHAnsi"/>
          <w:b/>
        </w:rPr>
        <w:t xml:space="preserve">       </w:t>
      </w:r>
      <w:r>
        <w:rPr>
          <w:rFonts w:cstheme="minorHAnsi"/>
          <w:b/>
        </w:rPr>
        <w:t>____________________</w:t>
      </w:r>
      <w:r w:rsidRPr="008C1E14">
        <w:rPr>
          <w:rFonts w:cstheme="minorHAnsi"/>
          <w:b/>
        </w:rPr>
        <w:t xml:space="preserve">                                                                                                       </w:t>
      </w:r>
    </w:p>
    <w:p w14:paraId="32004082" w14:textId="14E7BB86" w:rsidR="00D12714" w:rsidRDefault="00B446DB" w:rsidP="008C1E14">
      <w:pPr>
        <w:rPr>
          <w:rFonts w:cstheme="minorHAnsi"/>
          <w:b/>
        </w:rPr>
      </w:pPr>
      <w:r>
        <w:rPr>
          <w:rFonts w:cstheme="minorHAnsi"/>
          <w:b/>
        </w:rPr>
        <w:t>Vice Provost for Graduate Education, Research &amp; Outreach</w:t>
      </w:r>
      <w:r>
        <w:rPr>
          <w:rFonts w:cstheme="minorHAnsi"/>
          <w:b/>
        </w:rPr>
        <w:tab/>
        <w:t xml:space="preserve">   </w:t>
      </w:r>
      <w:r w:rsidR="00D12714">
        <w:rPr>
          <w:rFonts w:cstheme="minorHAnsi"/>
          <w:b/>
        </w:rPr>
        <w:t>Date</w:t>
      </w:r>
      <w:r w:rsidR="008C1E14">
        <w:rPr>
          <w:rFonts w:cstheme="minorHAnsi"/>
          <w:b/>
        </w:rPr>
        <w:t xml:space="preserve"> </w:t>
      </w:r>
    </w:p>
    <w:p w14:paraId="4EB797B0" w14:textId="77777777" w:rsidR="008C1E14" w:rsidRPr="008C1E14" w:rsidRDefault="008C1E14" w:rsidP="008C1E14">
      <w:pPr>
        <w:spacing w:before="240" w:after="0"/>
        <w:rPr>
          <w:rFonts w:cstheme="minorHAnsi"/>
          <w:b/>
        </w:rPr>
      </w:pPr>
      <w:r>
        <w:rPr>
          <w:rFonts w:cstheme="minorHAnsi"/>
          <w:b/>
        </w:rPr>
        <w:t>___________________________________________________</w:t>
      </w:r>
      <w:r w:rsidRPr="008C1E14">
        <w:rPr>
          <w:rFonts w:cstheme="minorHAnsi"/>
          <w:b/>
        </w:rPr>
        <w:t xml:space="preserve">       </w:t>
      </w:r>
      <w:r>
        <w:rPr>
          <w:rFonts w:cstheme="minorHAnsi"/>
          <w:b/>
        </w:rPr>
        <w:t>____________________</w:t>
      </w:r>
      <w:r w:rsidRPr="008C1E14">
        <w:rPr>
          <w:rFonts w:cstheme="minorHAnsi"/>
          <w:b/>
        </w:rPr>
        <w:t xml:space="preserve">                                                                                                       </w:t>
      </w:r>
    </w:p>
    <w:p w14:paraId="74431A51" w14:textId="77777777" w:rsidR="00D12714" w:rsidRDefault="00D12714" w:rsidP="008C1E14">
      <w:pPr>
        <w:rPr>
          <w:rFonts w:cstheme="minorHAnsi"/>
          <w:b/>
        </w:rPr>
      </w:pPr>
      <w:r>
        <w:rPr>
          <w:rFonts w:cstheme="minorHAnsi"/>
          <w:b/>
        </w:rPr>
        <w:t>Provost</w:t>
      </w:r>
      <w:r w:rsidR="008C1E14">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B152F4">
        <w:rPr>
          <w:rFonts w:cstheme="minorHAnsi"/>
          <w:b/>
        </w:rPr>
        <w:t xml:space="preserve">   </w:t>
      </w:r>
      <w:r>
        <w:rPr>
          <w:rFonts w:cstheme="minorHAnsi"/>
          <w:b/>
        </w:rPr>
        <w:t>Date</w:t>
      </w:r>
      <w:r w:rsidR="008C1E14">
        <w:rPr>
          <w:rFonts w:cstheme="minorHAnsi"/>
          <w:b/>
        </w:rPr>
        <w:t xml:space="preserve"> </w:t>
      </w:r>
    </w:p>
    <w:p w14:paraId="4D559E65" w14:textId="77777777" w:rsidR="00F73AB7" w:rsidRDefault="00F73AB7">
      <w:pPr>
        <w:rPr>
          <w:rFonts w:cstheme="minorHAnsi"/>
          <w:b/>
        </w:rPr>
      </w:pPr>
      <w:r>
        <w:rPr>
          <w:rFonts w:cstheme="minorHAnsi"/>
          <w:b/>
        </w:rPr>
        <w:br w:type="page"/>
      </w:r>
    </w:p>
    <w:p w14:paraId="68AA6407" w14:textId="77777777" w:rsidR="00D62467" w:rsidRPr="001B3D12" w:rsidRDefault="00D62467" w:rsidP="001B3D12">
      <w:pPr>
        <w:pStyle w:val="Heading1"/>
        <w:spacing w:before="0"/>
        <w:jc w:val="center"/>
        <w:rPr>
          <w:rFonts w:asciiTheme="minorHAnsi" w:hAnsiTheme="minorHAnsi"/>
          <w:b/>
          <w:color w:val="000000" w:themeColor="text1"/>
          <w:sz w:val="22"/>
          <w:szCs w:val="22"/>
        </w:rPr>
      </w:pPr>
      <w:r w:rsidRPr="001B3D12">
        <w:rPr>
          <w:rFonts w:asciiTheme="minorHAnsi" w:hAnsiTheme="minorHAnsi"/>
          <w:b/>
          <w:color w:val="000000" w:themeColor="text1"/>
          <w:sz w:val="22"/>
          <w:szCs w:val="22"/>
        </w:rPr>
        <w:lastRenderedPageBreak/>
        <w:t>AGREEMENT</w:t>
      </w:r>
    </w:p>
    <w:p w14:paraId="6BCC4A7D" w14:textId="77777777" w:rsidR="00D62467" w:rsidRPr="001B3D12" w:rsidRDefault="00D62467" w:rsidP="001B3D12">
      <w:pPr>
        <w:pStyle w:val="Heading1"/>
        <w:spacing w:before="0"/>
        <w:jc w:val="center"/>
        <w:rPr>
          <w:rFonts w:asciiTheme="minorHAnsi" w:hAnsiTheme="minorHAnsi"/>
          <w:b/>
          <w:color w:val="000000" w:themeColor="text1"/>
          <w:sz w:val="22"/>
          <w:szCs w:val="22"/>
        </w:rPr>
      </w:pPr>
      <w:r w:rsidRPr="001B3D12">
        <w:rPr>
          <w:rFonts w:asciiTheme="minorHAnsi" w:hAnsiTheme="minorHAnsi"/>
          <w:b/>
          <w:color w:val="000000" w:themeColor="text1"/>
          <w:sz w:val="22"/>
          <w:szCs w:val="22"/>
        </w:rPr>
        <w:t>BETWEEN</w:t>
      </w:r>
    </w:p>
    <w:p w14:paraId="17529779" w14:textId="77777777" w:rsidR="00D62467" w:rsidRPr="001B3D12" w:rsidRDefault="00D62467" w:rsidP="001B3D12">
      <w:pPr>
        <w:pStyle w:val="Heading1"/>
        <w:spacing w:before="0"/>
        <w:jc w:val="center"/>
        <w:rPr>
          <w:rFonts w:asciiTheme="minorHAnsi" w:hAnsiTheme="minorHAnsi"/>
          <w:b/>
          <w:color w:val="000000" w:themeColor="text1"/>
          <w:sz w:val="22"/>
          <w:szCs w:val="22"/>
        </w:rPr>
      </w:pPr>
      <w:r w:rsidRPr="001B3D12">
        <w:rPr>
          <w:rFonts w:asciiTheme="minorHAnsi" w:hAnsiTheme="minorHAnsi"/>
          <w:b/>
          <w:color w:val="000000" w:themeColor="text1"/>
          <w:sz w:val="22"/>
          <w:szCs w:val="22"/>
        </w:rPr>
        <w:t>NORTHERN KENTUCKY UNIVERSITY</w:t>
      </w:r>
    </w:p>
    <w:p w14:paraId="5689AC63" w14:textId="77777777" w:rsidR="00D62467" w:rsidRPr="001B3D12" w:rsidRDefault="00D62467" w:rsidP="001B3D12">
      <w:pPr>
        <w:pStyle w:val="Heading1"/>
        <w:spacing w:before="0"/>
        <w:jc w:val="center"/>
        <w:rPr>
          <w:rFonts w:asciiTheme="minorHAnsi" w:hAnsiTheme="minorHAnsi"/>
          <w:b/>
          <w:color w:val="000000" w:themeColor="text1"/>
          <w:sz w:val="22"/>
          <w:szCs w:val="22"/>
        </w:rPr>
      </w:pPr>
      <w:r w:rsidRPr="001B3D12">
        <w:rPr>
          <w:rFonts w:asciiTheme="minorHAnsi" w:hAnsiTheme="minorHAnsi"/>
          <w:b/>
          <w:color w:val="000000" w:themeColor="text1"/>
          <w:sz w:val="22"/>
          <w:szCs w:val="22"/>
        </w:rPr>
        <w:t>AND</w:t>
      </w:r>
    </w:p>
    <w:p w14:paraId="7AA72AFA" w14:textId="77777777" w:rsidR="00D62467" w:rsidRPr="001B3D12" w:rsidRDefault="00752616" w:rsidP="001B3D12">
      <w:pPr>
        <w:pStyle w:val="Heading1"/>
        <w:spacing w:before="0"/>
        <w:jc w:val="center"/>
        <w:rPr>
          <w:rFonts w:asciiTheme="minorHAnsi" w:hAnsiTheme="minorHAnsi"/>
          <w:b/>
          <w:color w:val="000000" w:themeColor="text1"/>
          <w:sz w:val="22"/>
          <w:szCs w:val="22"/>
        </w:rPr>
      </w:pPr>
      <w:r w:rsidRPr="001B3D12">
        <w:rPr>
          <w:rFonts w:asciiTheme="minorHAnsi" w:hAnsiTheme="minorHAnsi"/>
          <w:b/>
          <w:color w:val="000000" w:themeColor="text1"/>
          <w:sz w:val="22"/>
          <w:szCs w:val="22"/>
        </w:rPr>
        <w:t>[Insert Name</w:t>
      </w:r>
      <w:r w:rsidR="00D12714" w:rsidRPr="001B3D12">
        <w:rPr>
          <w:rFonts w:asciiTheme="minorHAnsi" w:hAnsiTheme="minorHAnsi"/>
          <w:b/>
          <w:color w:val="000000" w:themeColor="text1"/>
          <w:sz w:val="22"/>
          <w:szCs w:val="22"/>
        </w:rPr>
        <w:t xml:space="preserve"> of Client</w:t>
      </w:r>
      <w:r w:rsidRPr="001B3D12">
        <w:rPr>
          <w:rFonts w:asciiTheme="minorHAnsi" w:hAnsiTheme="minorHAnsi"/>
          <w:b/>
          <w:color w:val="000000" w:themeColor="text1"/>
          <w:sz w:val="22"/>
          <w:szCs w:val="22"/>
        </w:rPr>
        <w:t>]</w:t>
      </w:r>
    </w:p>
    <w:p w14:paraId="7A28B0ED" w14:textId="77777777" w:rsidR="00D62467" w:rsidRPr="00DA143C" w:rsidRDefault="00D62467" w:rsidP="00D62467">
      <w:pPr>
        <w:jc w:val="both"/>
        <w:rPr>
          <w:rFonts w:cstheme="minorHAnsi"/>
        </w:rPr>
      </w:pPr>
      <w:r w:rsidRPr="00DA143C">
        <w:rPr>
          <w:rFonts w:cstheme="minorHAnsi"/>
        </w:rPr>
        <w:tab/>
      </w:r>
    </w:p>
    <w:p w14:paraId="06187AE6" w14:textId="77777777" w:rsidR="00D62467" w:rsidRPr="00DA143C" w:rsidRDefault="00D62467" w:rsidP="00752616">
      <w:pPr>
        <w:rPr>
          <w:rFonts w:cstheme="minorHAnsi"/>
        </w:rPr>
      </w:pPr>
      <w:r>
        <w:rPr>
          <w:rFonts w:cstheme="minorHAnsi"/>
        </w:rPr>
        <w:t>This Agreement (“Agreement”), dated __________ is entered into by and betwee</w:t>
      </w:r>
      <w:r w:rsidRPr="00DA143C">
        <w:rPr>
          <w:rFonts w:cstheme="minorHAnsi"/>
        </w:rPr>
        <w:t xml:space="preserve">n </w:t>
      </w:r>
      <w:r>
        <w:rPr>
          <w:rFonts w:cstheme="minorHAnsi"/>
          <w:b/>
        </w:rPr>
        <w:t>[Insert name of Client]</w:t>
      </w:r>
      <w:r>
        <w:rPr>
          <w:rFonts w:cstheme="minorHAnsi"/>
        </w:rPr>
        <w:t>, l</w:t>
      </w:r>
      <w:r>
        <w:t xml:space="preserve">ocated at </w:t>
      </w:r>
      <w:r>
        <w:rPr>
          <w:rFonts w:cstheme="minorHAnsi"/>
        </w:rPr>
        <w:t>[Insert Address] (“Client”)</w:t>
      </w:r>
      <w:r w:rsidRPr="00DA143C">
        <w:rPr>
          <w:rFonts w:cstheme="minorHAnsi"/>
        </w:rPr>
        <w:t xml:space="preserve">, and </w:t>
      </w:r>
      <w:r w:rsidRPr="00DA143C">
        <w:rPr>
          <w:rFonts w:cstheme="minorHAnsi"/>
          <w:b/>
        </w:rPr>
        <w:t>Northern Kentucky University</w:t>
      </w:r>
      <w:r>
        <w:rPr>
          <w:rFonts w:cstheme="minorHAnsi"/>
        </w:rPr>
        <w:t xml:space="preserve">, a public institution of higher education located at </w:t>
      </w:r>
      <w:r w:rsidRPr="00DA143C">
        <w:rPr>
          <w:rFonts w:cstheme="minorHAnsi"/>
        </w:rPr>
        <w:t>Nunn Drive, Highland Heights, KY 41099</w:t>
      </w:r>
      <w:r>
        <w:rPr>
          <w:rFonts w:cstheme="minorHAnsi"/>
        </w:rPr>
        <w:t xml:space="preserve"> (“University”)</w:t>
      </w:r>
      <w:r w:rsidRPr="00DA143C">
        <w:rPr>
          <w:rFonts w:cstheme="minorHAnsi"/>
        </w:rPr>
        <w:t>.</w:t>
      </w:r>
    </w:p>
    <w:p w14:paraId="742F7456" w14:textId="77777777" w:rsidR="00D62467" w:rsidRPr="00DA143C" w:rsidRDefault="00D62467" w:rsidP="00752616">
      <w:pPr>
        <w:ind w:firstLine="720"/>
        <w:rPr>
          <w:rFonts w:cstheme="minorHAnsi"/>
        </w:rPr>
      </w:pPr>
      <w:r w:rsidRPr="005F2AC9">
        <w:rPr>
          <w:rFonts w:cstheme="minorHAnsi"/>
          <w:b/>
        </w:rPr>
        <w:t>WHEREAS</w:t>
      </w:r>
      <w:r w:rsidRPr="00DA143C">
        <w:rPr>
          <w:rFonts w:cstheme="minorHAnsi"/>
        </w:rPr>
        <w:t xml:space="preserve">, the </w:t>
      </w:r>
      <w:r>
        <w:rPr>
          <w:rFonts w:cstheme="minorHAnsi"/>
        </w:rPr>
        <w:t>University has the expertise and experience to develop and conduct professional development t</w:t>
      </w:r>
      <w:r w:rsidRPr="00DA143C">
        <w:rPr>
          <w:rFonts w:cstheme="minorHAnsi"/>
        </w:rPr>
        <w:t xml:space="preserve">raining for </w:t>
      </w:r>
      <w:r>
        <w:rPr>
          <w:rFonts w:cstheme="minorHAnsi"/>
        </w:rPr>
        <w:t>Client [or Client’s employees];</w:t>
      </w:r>
    </w:p>
    <w:p w14:paraId="5B8EFC94" w14:textId="77777777" w:rsidR="00D62467" w:rsidRDefault="00D62467" w:rsidP="00752616">
      <w:pPr>
        <w:ind w:firstLine="720"/>
        <w:rPr>
          <w:rFonts w:cstheme="minorHAnsi"/>
        </w:rPr>
      </w:pPr>
      <w:r w:rsidRPr="00CC75B1">
        <w:rPr>
          <w:rFonts w:cstheme="minorHAnsi"/>
          <w:b/>
        </w:rPr>
        <w:t>WHEREAS</w:t>
      </w:r>
      <w:r w:rsidRPr="00DA143C">
        <w:rPr>
          <w:rFonts w:cstheme="minorHAnsi"/>
        </w:rPr>
        <w:t xml:space="preserve">, </w:t>
      </w:r>
      <w:r>
        <w:rPr>
          <w:rFonts w:cstheme="minorHAnsi"/>
        </w:rPr>
        <w:t>Client wants the University to conduct professional development training on [describe the training being developed or course name].</w:t>
      </w:r>
    </w:p>
    <w:p w14:paraId="177CA4FE" w14:textId="77777777" w:rsidR="00D62467" w:rsidRPr="00CC75B1" w:rsidRDefault="00D62467" w:rsidP="00752616">
      <w:pPr>
        <w:ind w:firstLine="720"/>
        <w:rPr>
          <w:rFonts w:cstheme="minorHAnsi"/>
        </w:rPr>
      </w:pPr>
      <w:r w:rsidRPr="00CC75B1">
        <w:rPr>
          <w:rFonts w:cstheme="minorHAnsi"/>
          <w:b/>
        </w:rPr>
        <w:t xml:space="preserve">NOW, THEREFORE, </w:t>
      </w:r>
      <w:r w:rsidRPr="00CC75B1">
        <w:rPr>
          <w:rFonts w:cstheme="minorHAnsi"/>
        </w:rPr>
        <w:t>for and in consideration of the foregoing, the parties agree as follows:</w:t>
      </w:r>
    </w:p>
    <w:p w14:paraId="23D254FB" w14:textId="77777777" w:rsidR="00D62467" w:rsidRDefault="00D62467" w:rsidP="00752616">
      <w:pPr>
        <w:pStyle w:val="ListParagraph"/>
        <w:numPr>
          <w:ilvl w:val="0"/>
          <w:numId w:val="15"/>
        </w:numPr>
        <w:spacing w:after="0" w:line="240" w:lineRule="auto"/>
        <w:rPr>
          <w:rFonts w:cstheme="minorHAnsi"/>
          <w:u w:val="single"/>
        </w:rPr>
      </w:pPr>
      <w:r>
        <w:rPr>
          <w:rFonts w:cstheme="minorHAnsi"/>
          <w:u w:val="single"/>
        </w:rPr>
        <w:t>Professional Development Training Course</w:t>
      </w:r>
      <w:r>
        <w:rPr>
          <w:rFonts w:cstheme="minorHAnsi"/>
        </w:rPr>
        <w:t xml:space="preserve">: </w:t>
      </w:r>
    </w:p>
    <w:p w14:paraId="5712D735" w14:textId="77777777" w:rsidR="00D62467" w:rsidRPr="005D0E04" w:rsidRDefault="00D62467" w:rsidP="00752616">
      <w:pPr>
        <w:pStyle w:val="ListParagraph"/>
        <w:numPr>
          <w:ilvl w:val="1"/>
          <w:numId w:val="15"/>
        </w:numPr>
        <w:spacing w:after="0" w:line="240" w:lineRule="auto"/>
        <w:rPr>
          <w:rFonts w:cstheme="minorHAnsi"/>
          <w:u w:val="single"/>
        </w:rPr>
      </w:pPr>
      <w:r w:rsidRPr="00E91A63">
        <w:rPr>
          <w:rFonts w:cstheme="minorHAnsi"/>
        </w:rPr>
        <w:t>The University</w:t>
      </w:r>
      <w:r>
        <w:rPr>
          <w:rFonts w:cstheme="minorHAnsi"/>
        </w:rPr>
        <w:t xml:space="preserve"> will develop and conduct [briefly describe course or courses here] </w:t>
      </w:r>
      <w:r w:rsidRPr="00E91A63">
        <w:rPr>
          <w:rFonts w:cstheme="minorHAnsi"/>
        </w:rPr>
        <w:t xml:space="preserve">to be delivered </w:t>
      </w:r>
      <w:r>
        <w:rPr>
          <w:rFonts w:cstheme="minorHAnsi"/>
        </w:rPr>
        <w:t>to Client [or Client’s employees]. Course [or courses]</w:t>
      </w:r>
      <w:r w:rsidRPr="00B54155">
        <w:rPr>
          <w:rFonts w:cstheme="minorHAnsi"/>
        </w:rPr>
        <w:t xml:space="preserve"> will be delivered </w:t>
      </w:r>
      <w:r>
        <w:rPr>
          <w:rFonts w:cstheme="minorHAnsi"/>
        </w:rPr>
        <w:t xml:space="preserve">[describe if will be </w:t>
      </w:r>
      <w:r w:rsidRPr="00B54155">
        <w:rPr>
          <w:rFonts w:cstheme="minorHAnsi"/>
        </w:rPr>
        <w:t xml:space="preserve">on </w:t>
      </w:r>
      <w:r>
        <w:rPr>
          <w:rFonts w:cstheme="minorHAnsi"/>
        </w:rPr>
        <w:t xml:space="preserve">University’s </w:t>
      </w:r>
      <w:r w:rsidRPr="00B54155">
        <w:rPr>
          <w:rFonts w:cstheme="minorHAnsi"/>
        </w:rPr>
        <w:t>campus</w:t>
      </w:r>
      <w:r>
        <w:rPr>
          <w:rFonts w:cstheme="minorHAnsi"/>
        </w:rPr>
        <w:t>, Client’s location, on-line or other here]</w:t>
      </w:r>
      <w:r w:rsidRPr="00B54155">
        <w:rPr>
          <w:rFonts w:cstheme="minorHAnsi"/>
        </w:rPr>
        <w:t>.</w:t>
      </w:r>
    </w:p>
    <w:p w14:paraId="08D6E4AC" w14:textId="77777777" w:rsidR="00D62467" w:rsidRPr="0012431E" w:rsidRDefault="00D62467" w:rsidP="00752616">
      <w:pPr>
        <w:pStyle w:val="ListParagraph"/>
        <w:numPr>
          <w:ilvl w:val="1"/>
          <w:numId w:val="15"/>
        </w:numPr>
        <w:spacing w:after="0" w:line="240" w:lineRule="auto"/>
        <w:rPr>
          <w:rFonts w:cstheme="minorHAnsi"/>
          <w:u w:val="single"/>
        </w:rPr>
      </w:pPr>
      <w:r>
        <w:rPr>
          <w:rFonts w:cstheme="minorHAnsi"/>
        </w:rPr>
        <w:t>The course will begin on or about ______</w:t>
      </w:r>
      <w:r w:rsidRPr="005D0E04">
        <w:rPr>
          <w:rFonts w:cstheme="minorHAnsi"/>
        </w:rPr>
        <w:t xml:space="preserve"> and will conclude on or about </w:t>
      </w:r>
      <w:r>
        <w:rPr>
          <w:rFonts w:cstheme="minorHAnsi"/>
        </w:rPr>
        <w:t>________</w:t>
      </w:r>
      <w:r w:rsidRPr="005D0E04">
        <w:rPr>
          <w:rFonts w:cstheme="minorHAnsi"/>
        </w:rPr>
        <w:t>.</w:t>
      </w:r>
    </w:p>
    <w:p w14:paraId="370F5AD9" w14:textId="77777777" w:rsidR="0012431E" w:rsidRPr="005D0E04" w:rsidRDefault="0012431E" w:rsidP="0012431E">
      <w:pPr>
        <w:pStyle w:val="ListParagraph"/>
        <w:spacing w:after="0" w:line="240" w:lineRule="auto"/>
        <w:ind w:left="1440"/>
        <w:rPr>
          <w:rFonts w:cstheme="minorHAnsi"/>
          <w:u w:val="single"/>
        </w:rPr>
      </w:pPr>
    </w:p>
    <w:p w14:paraId="631D11CB" w14:textId="77777777" w:rsidR="00D62467" w:rsidRDefault="00D62467" w:rsidP="00752616">
      <w:pPr>
        <w:pStyle w:val="ListParagraph"/>
        <w:numPr>
          <w:ilvl w:val="0"/>
          <w:numId w:val="15"/>
        </w:numPr>
        <w:spacing w:after="0" w:line="240" w:lineRule="auto"/>
        <w:rPr>
          <w:rFonts w:cstheme="minorHAnsi"/>
          <w:u w:val="single"/>
        </w:rPr>
      </w:pPr>
      <w:r w:rsidRPr="00403327">
        <w:rPr>
          <w:rFonts w:cstheme="minorHAnsi"/>
          <w:u w:val="single"/>
        </w:rPr>
        <w:t>Fees</w:t>
      </w:r>
      <w:r>
        <w:rPr>
          <w:rFonts w:cstheme="minorHAnsi"/>
        </w:rPr>
        <w:t xml:space="preserve">: </w:t>
      </w:r>
    </w:p>
    <w:p w14:paraId="6D408637" w14:textId="77777777" w:rsidR="00D62467" w:rsidRPr="0012431E" w:rsidRDefault="00D62467" w:rsidP="00752616">
      <w:pPr>
        <w:pStyle w:val="ListParagraph"/>
        <w:numPr>
          <w:ilvl w:val="1"/>
          <w:numId w:val="15"/>
        </w:numPr>
        <w:spacing w:after="0" w:line="240" w:lineRule="auto"/>
        <w:rPr>
          <w:rFonts w:cstheme="minorHAnsi"/>
          <w:u w:val="single"/>
        </w:rPr>
      </w:pPr>
      <w:r>
        <w:rPr>
          <w:rFonts w:cstheme="minorHAnsi"/>
        </w:rPr>
        <w:t>Client will pay University the Flat Rate of $__________</w:t>
      </w:r>
      <w:r w:rsidRPr="00403327">
        <w:rPr>
          <w:rFonts w:cstheme="minorHAnsi"/>
        </w:rPr>
        <w:t>due</w:t>
      </w:r>
      <w:r>
        <w:rPr>
          <w:rFonts w:cstheme="minorHAnsi"/>
        </w:rPr>
        <w:t>,</w:t>
      </w:r>
      <w:r w:rsidRPr="00403327">
        <w:rPr>
          <w:rFonts w:cstheme="minorHAnsi"/>
        </w:rPr>
        <w:t xml:space="preserve"> in full</w:t>
      </w:r>
      <w:r>
        <w:rPr>
          <w:rFonts w:cstheme="minorHAnsi"/>
        </w:rPr>
        <w:t>, no fewer than thirty (30)</w:t>
      </w:r>
      <w:r w:rsidRPr="00403327">
        <w:rPr>
          <w:rFonts w:cstheme="minorHAnsi"/>
        </w:rPr>
        <w:t xml:space="preserve"> </w:t>
      </w:r>
      <w:r>
        <w:rPr>
          <w:rFonts w:cstheme="minorHAnsi"/>
        </w:rPr>
        <w:t xml:space="preserve">days </w:t>
      </w:r>
      <w:r w:rsidRPr="00403327">
        <w:rPr>
          <w:rFonts w:cstheme="minorHAnsi"/>
        </w:rPr>
        <w:t xml:space="preserve">prior to the </w:t>
      </w:r>
      <w:r>
        <w:rPr>
          <w:rFonts w:cstheme="minorHAnsi"/>
        </w:rPr>
        <w:t xml:space="preserve">start date of each scheduled </w:t>
      </w:r>
      <w:r w:rsidRPr="00403327">
        <w:rPr>
          <w:rFonts w:cstheme="minorHAnsi"/>
        </w:rPr>
        <w:t>course.</w:t>
      </w:r>
      <w:r>
        <w:rPr>
          <w:rFonts w:cstheme="minorHAnsi"/>
        </w:rPr>
        <w:t xml:space="preserve"> </w:t>
      </w:r>
    </w:p>
    <w:p w14:paraId="5F69D447" w14:textId="77777777" w:rsidR="0012431E" w:rsidRPr="00B42727" w:rsidRDefault="0012431E" w:rsidP="0012431E">
      <w:pPr>
        <w:pStyle w:val="ListParagraph"/>
        <w:spacing w:after="0" w:line="240" w:lineRule="auto"/>
        <w:ind w:left="1440"/>
        <w:rPr>
          <w:rFonts w:cstheme="minorHAnsi"/>
          <w:u w:val="single"/>
        </w:rPr>
      </w:pPr>
    </w:p>
    <w:p w14:paraId="7A01A1FF" w14:textId="77777777" w:rsidR="00D62467" w:rsidRPr="00B54155" w:rsidRDefault="00D62467" w:rsidP="00752616">
      <w:pPr>
        <w:pStyle w:val="ListParagraph"/>
        <w:numPr>
          <w:ilvl w:val="0"/>
          <w:numId w:val="15"/>
        </w:numPr>
        <w:spacing w:after="0" w:line="240" w:lineRule="auto"/>
        <w:rPr>
          <w:rFonts w:cstheme="minorHAnsi"/>
          <w:u w:val="single"/>
        </w:rPr>
      </w:pPr>
      <w:r w:rsidRPr="00B54155">
        <w:rPr>
          <w:rFonts w:cstheme="minorHAnsi"/>
          <w:u w:val="single"/>
        </w:rPr>
        <w:t>Intellectual Property</w:t>
      </w:r>
      <w:r>
        <w:rPr>
          <w:rFonts w:cstheme="minorHAnsi"/>
        </w:rPr>
        <w:t xml:space="preserve">: </w:t>
      </w:r>
    </w:p>
    <w:p w14:paraId="2BB0BDA8" w14:textId="77777777" w:rsidR="00D62467" w:rsidRPr="00764436" w:rsidRDefault="00D62467" w:rsidP="00752616">
      <w:pPr>
        <w:ind w:left="720"/>
      </w:pPr>
      <w:r>
        <w:t>Client</w:t>
      </w:r>
      <w:r w:rsidRPr="00513904">
        <w:t xml:space="preserve"> acknowledges that all materials relating to the Program that are developed by or on behalf of </w:t>
      </w:r>
      <w:r>
        <w:t xml:space="preserve">University </w:t>
      </w:r>
      <w:r w:rsidRPr="00513904">
        <w:t xml:space="preserve">are the unique intellectual property of </w:t>
      </w:r>
      <w:r>
        <w:t>University</w:t>
      </w:r>
      <w:r w:rsidRPr="00513904">
        <w:t xml:space="preserve"> (the “Intellectual Property”), </w:t>
      </w:r>
      <w:r>
        <w:t xml:space="preserve">and </w:t>
      </w:r>
      <w:r w:rsidRPr="00513904">
        <w:t xml:space="preserve">shall remain the sole and exclusive property of </w:t>
      </w:r>
      <w:r>
        <w:t>University.  University</w:t>
      </w:r>
      <w:r w:rsidRPr="00513904">
        <w:t xml:space="preserve"> shall exclusively own and retain all right, title</w:t>
      </w:r>
      <w:r>
        <w:t>,</w:t>
      </w:r>
      <w:r w:rsidRPr="00513904">
        <w:t xml:space="preserve"> and interest in and to the </w:t>
      </w:r>
      <w:r>
        <w:t>Intellectual Property</w:t>
      </w:r>
      <w:r w:rsidRPr="00513904">
        <w:t xml:space="preserve">.  </w:t>
      </w:r>
      <w:r>
        <w:t xml:space="preserve">Client agrees </w:t>
      </w:r>
      <w:r w:rsidRPr="00513904">
        <w:t>not</w:t>
      </w:r>
      <w:r>
        <w:t xml:space="preserve"> to</w:t>
      </w:r>
      <w:r w:rsidRPr="00513904">
        <w:t xml:space="preserve"> duplicate the Program in any format that would</w:t>
      </w:r>
      <w:r>
        <w:t xml:space="preserve"> </w:t>
      </w:r>
      <w:r w:rsidRPr="00513904">
        <w:t xml:space="preserve">infringe upon the intellectual property rights of </w:t>
      </w:r>
      <w:r>
        <w:t>University</w:t>
      </w:r>
      <w:r w:rsidRPr="00513904">
        <w:t xml:space="preserve">, and will not use </w:t>
      </w:r>
      <w:r>
        <w:t>or disclose the Intellectual Pro</w:t>
      </w:r>
      <w:r w:rsidRPr="00513904">
        <w:t>perty in any manner other than pursuant to this Agreement</w:t>
      </w:r>
      <w:r>
        <w:t>.</w:t>
      </w:r>
    </w:p>
    <w:p w14:paraId="36689FFD" w14:textId="77777777" w:rsidR="00D62467" w:rsidRDefault="00D62467" w:rsidP="00D62467">
      <w:pPr>
        <w:pStyle w:val="ListParagraph"/>
        <w:numPr>
          <w:ilvl w:val="0"/>
          <w:numId w:val="15"/>
        </w:numPr>
        <w:spacing w:after="0" w:line="240" w:lineRule="auto"/>
        <w:jc w:val="both"/>
        <w:rPr>
          <w:rFonts w:cstheme="minorHAnsi"/>
          <w:u w:val="single"/>
        </w:rPr>
      </w:pPr>
      <w:r>
        <w:rPr>
          <w:rFonts w:cstheme="minorHAnsi"/>
          <w:u w:val="single"/>
        </w:rPr>
        <w:t>Liability</w:t>
      </w:r>
    </w:p>
    <w:p w14:paraId="66CE6B19" w14:textId="77777777" w:rsidR="00D62467" w:rsidRDefault="00D62467" w:rsidP="00D62467">
      <w:pPr>
        <w:pStyle w:val="ListParagraph"/>
        <w:numPr>
          <w:ilvl w:val="1"/>
          <w:numId w:val="16"/>
        </w:numPr>
        <w:spacing w:after="0" w:line="240" w:lineRule="auto"/>
        <w:ind w:right="-180"/>
        <w:contextualSpacing w:val="0"/>
      </w:pPr>
      <w:r>
        <w:t>THE COURSE OR COURSES</w:t>
      </w:r>
      <w:r w:rsidRPr="000078EB">
        <w:t xml:space="preserve"> AND THE SERVIC</w:t>
      </w:r>
      <w:r>
        <w:t xml:space="preserve">ES </w:t>
      </w:r>
      <w:r w:rsidRPr="000078EB">
        <w:t>PROVIDED IN CONNE</w:t>
      </w:r>
      <w:r>
        <w:t>CTION WITH THEM</w:t>
      </w:r>
      <w:r w:rsidRPr="000078EB">
        <w:t xml:space="preserve">, ARE PROVIDED "AS-IS." YOU AGREE TO </w:t>
      </w:r>
      <w:r>
        <w:t>USE THE COURSE OR COURSES</w:t>
      </w:r>
      <w:r w:rsidRPr="000078EB">
        <w:t xml:space="preserve"> AND SERVICES AT YOUR OWN RISK. TO THE FULLEST EXTENT PERMISSIBL</w:t>
      </w:r>
      <w:r>
        <w:t xml:space="preserve">E BY LAW, THE UNIVERSITY </w:t>
      </w:r>
      <w:r w:rsidRPr="000078EB">
        <w:t>DISCLAIMS: (</w:t>
      </w:r>
      <w:proofErr w:type="spellStart"/>
      <w:r w:rsidRPr="000078EB">
        <w:t>i</w:t>
      </w:r>
      <w:proofErr w:type="spellEnd"/>
      <w:r w:rsidRPr="000078EB">
        <w:t>) ANY REPRESENTATIONS OR WARR</w:t>
      </w:r>
      <w:r>
        <w:t>ANTIES REGARDING THIS AGREEMENT AND</w:t>
      </w:r>
      <w:r w:rsidRPr="000078EB">
        <w:t xml:space="preserve"> T</w:t>
      </w:r>
      <w:r>
        <w:t xml:space="preserve">HE SERVICES </w:t>
      </w:r>
      <w:r w:rsidRPr="000078EB">
        <w:t>CONTEMPLATED BY THIS AGREEMENT, INCLUDING ANY IMPLIED WARRANTIES OF MERCHANTABILITY, FITNESS FOR A PARTICULAR PURPOSE, OR NON-INFRINGEMENT; (ii) IMPLIED WARRANTIES ARISING OUT OF COURSE OF DEALING, COURSE OF PERFORMANCE, OR USAGE OF TRADE; AND (iii) ANY OBLIGATION, LIABILITY, RIGHT, CLAIM, OR REMEDY IN TORT,</w:t>
      </w:r>
      <w:r>
        <w:t xml:space="preserve"> WHETHER OR NOT ARISING FROM UNIVERSITY</w:t>
      </w:r>
      <w:r w:rsidRPr="000078EB">
        <w:t xml:space="preserve">’S NEGLIGENCE. </w:t>
      </w:r>
    </w:p>
    <w:p w14:paraId="17EF9525" w14:textId="77777777" w:rsidR="00D62467" w:rsidRDefault="00D62467" w:rsidP="00D62467">
      <w:pPr>
        <w:pStyle w:val="ListParagraph"/>
        <w:numPr>
          <w:ilvl w:val="1"/>
          <w:numId w:val="16"/>
        </w:numPr>
        <w:spacing w:after="0" w:line="240" w:lineRule="auto"/>
        <w:ind w:right="-180"/>
        <w:contextualSpacing w:val="0"/>
      </w:pPr>
      <w:r w:rsidRPr="000078EB">
        <w:lastRenderedPageBreak/>
        <w:t>NEITHER PARTY SHALL BE LIABLE FOR ANY SPECIAL, INCIDENTAL OR CONSEQUENTIAL DAMAGES OF ANY NATURE WHATSOEVER RESU</w:t>
      </w:r>
      <w:r>
        <w:t>LTING FROM THIS AGREEMENT</w:t>
      </w:r>
      <w:r w:rsidRPr="000078EB">
        <w:t>.</w:t>
      </w:r>
    </w:p>
    <w:p w14:paraId="5D3977F8" w14:textId="77777777" w:rsidR="00B148C0" w:rsidRPr="000078EB" w:rsidRDefault="00B148C0" w:rsidP="00B148C0">
      <w:pPr>
        <w:pStyle w:val="ListParagraph"/>
        <w:spacing w:after="0" w:line="240" w:lineRule="auto"/>
        <w:ind w:left="900" w:right="-180"/>
        <w:contextualSpacing w:val="0"/>
      </w:pPr>
    </w:p>
    <w:p w14:paraId="00BC4289" w14:textId="77777777" w:rsidR="00D62467" w:rsidRPr="00403327" w:rsidRDefault="00D62467" w:rsidP="00D62467">
      <w:pPr>
        <w:pStyle w:val="ListParagraph"/>
        <w:numPr>
          <w:ilvl w:val="0"/>
          <w:numId w:val="15"/>
        </w:numPr>
        <w:spacing w:after="0" w:line="240" w:lineRule="auto"/>
        <w:jc w:val="both"/>
        <w:rPr>
          <w:rFonts w:cstheme="minorHAnsi"/>
          <w:u w:val="single"/>
        </w:rPr>
      </w:pPr>
      <w:r>
        <w:rPr>
          <w:u w:val="single"/>
        </w:rPr>
        <w:t xml:space="preserve">Term and </w:t>
      </w:r>
      <w:r w:rsidRPr="00403327">
        <w:rPr>
          <w:u w:val="single"/>
        </w:rPr>
        <w:t>Termination</w:t>
      </w:r>
      <w:r>
        <w:t>:</w:t>
      </w:r>
    </w:p>
    <w:p w14:paraId="5151224A" w14:textId="77777777" w:rsidR="00D62467" w:rsidRDefault="00D62467" w:rsidP="00D62467">
      <w:pPr>
        <w:pStyle w:val="ListParagraph"/>
        <w:jc w:val="both"/>
      </w:pPr>
      <w:r>
        <w:t xml:space="preserve">This Agreement terminates at the conclusion of the delivery of the course or courses described in this Agreement. </w:t>
      </w:r>
    </w:p>
    <w:p w14:paraId="309D4448" w14:textId="77777777" w:rsidR="00B148C0" w:rsidRPr="00B42727" w:rsidRDefault="00B148C0" w:rsidP="00D62467">
      <w:pPr>
        <w:pStyle w:val="ListParagraph"/>
        <w:jc w:val="both"/>
        <w:rPr>
          <w:rFonts w:cstheme="minorHAnsi"/>
        </w:rPr>
      </w:pPr>
    </w:p>
    <w:p w14:paraId="1C514378" w14:textId="77777777" w:rsidR="00D62467" w:rsidRPr="006B6333" w:rsidRDefault="00D62467" w:rsidP="00D62467">
      <w:pPr>
        <w:pStyle w:val="ListParagraph"/>
        <w:numPr>
          <w:ilvl w:val="0"/>
          <w:numId w:val="15"/>
        </w:numPr>
        <w:spacing w:after="0" w:line="240" w:lineRule="auto"/>
        <w:jc w:val="both"/>
        <w:rPr>
          <w:rFonts w:cstheme="minorHAnsi"/>
          <w:u w:val="single"/>
        </w:rPr>
      </w:pPr>
      <w:r w:rsidRPr="00403327">
        <w:rPr>
          <w:rFonts w:cstheme="minorHAnsi"/>
          <w:u w:val="single"/>
        </w:rPr>
        <w:t>Governing Law</w:t>
      </w:r>
      <w:r>
        <w:rPr>
          <w:rFonts w:cstheme="minorHAnsi"/>
        </w:rPr>
        <w:t>:</w:t>
      </w:r>
    </w:p>
    <w:p w14:paraId="749606BE" w14:textId="77777777" w:rsidR="00D62467" w:rsidRDefault="00D62467" w:rsidP="00D62467">
      <w:pPr>
        <w:pStyle w:val="ListParagraph"/>
        <w:jc w:val="both"/>
        <w:rPr>
          <w:rFonts w:cstheme="minorHAnsi"/>
        </w:rPr>
      </w:pPr>
      <w:r w:rsidRPr="006B6333">
        <w:rPr>
          <w:rFonts w:cstheme="minorHAnsi"/>
        </w:rPr>
        <w:t xml:space="preserve">This Agreement shall be governed by the laws of the Commonwealth of Kentucky. </w:t>
      </w:r>
    </w:p>
    <w:p w14:paraId="3A8D910C" w14:textId="77777777" w:rsidR="00B148C0" w:rsidRPr="006B6333" w:rsidRDefault="00B148C0" w:rsidP="00D62467">
      <w:pPr>
        <w:pStyle w:val="ListParagraph"/>
        <w:jc w:val="both"/>
        <w:rPr>
          <w:rFonts w:cstheme="minorHAnsi"/>
          <w:u w:val="single"/>
        </w:rPr>
      </w:pPr>
    </w:p>
    <w:p w14:paraId="64025418" w14:textId="77777777" w:rsidR="00D62467" w:rsidRPr="004C4A50" w:rsidRDefault="00D62467" w:rsidP="00D62467">
      <w:pPr>
        <w:pStyle w:val="ListParagraph"/>
        <w:numPr>
          <w:ilvl w:val="0"/>
          <w:numId w:val="15"/>
        </w:numPr>
        <w:spacing w:after="0" w:line="240" w:lineRule="auto"/>
        <w:jc w:val="both"/>
        <w:rPr>
          <w:rFonts w:cstheme="minorHAnsi"/>
          <w:u w:val="single"/>
        </w:rPr>
      </w:pPr>
      <w:r w:rsidRPr="004C4A50">
        <w:rPr>
          <w:bCs/>
          <w:u w:val="single"/>
        </w:rPr>
        <w:t>Non-Discrimination</w:t>
      </w:r>
      <w:r w:rsidRPr="004C4A50">
        <w:t xml:space="preserve">: </w:t>
      </w:r>
    </w:p>
    <w:p w14:paraId="48611BA6" w14:textId="77777777" w:rsidR="00D62467" w:rsidRDefault="00D62467" w:rsidP="00D62467">
      <w:pPr>
        <w:pStyle w:val="ListParagraph"/>
        <w:jc w:val="both"/>
      </w:pPr>
      <w:r>
        <w:t>The P</w:t>
      </w:r>
      <w:r w:rsidRPr="004C4A50">
        <w:t>arties to this Agreement hereby agree that they shall not unlawfully discriminate in connection with this Agreement and that each shall fully comply with all Federal and State statutes concerning discrimination in connection with their respective obligations pursuant to this Agreement.</w:t>
      </w:r>
    </w:p>
    <w:p w14:paraId="506E7D9B" w14:textId="77777777" w:rsidR="00B148C0" w:rsidRPr="004C4A50" w:rsidRDefault="00B148C0" w:rsidP="00D62467">
      <w:pPr>
        <w:pStyle w:val="ListParagraph"/>
        <w:jc w:val="both"/>
        <w:rPr>
          <w:rFonts w:cstheme="minorHAnsi"/>
          <w:u w:val="single"/>
        </w:rPr>
      </w:pPr>
    </w:p>
    <w:p w14:paraId="39D57608" w14:textId="77777777" w:rsidR="00D62467" w:rsidRPr="00403327" w:rsidRDefault="00D62467" w:rsidP="00D62467">
      <w:pPr>
        <w:pStyle w:val="ListParagraph"/>
        <w:numPr>
          <w:ilvl w:val="0"/>
          <w:numId w:val="15"/>
        </w:numPr>
        <w:spacing w:after="0" w:line="240" w:lineRule="auto"/>
        <w:jc w:val="both"/>
        <w:rPr>
          <w:rFonts w:cstheme="minorHAnsi"/>
        </w:rPr>
      </w:pPr>
      <w:r>
        <w:rPr>
          <w:rFonts w:cstheme="minorHAnsi"/>
          <w:u w:val="single"/>
        </w:rPr>
        <w:t>Entire Agreement/Amendment</w:t>
      </w:r>
      <w:r>
        <w:rPr>
          <w:rFonts w:cstheme="minorHAnsi"/>
        </w:rPr>
        <w:t>:</w:t>
      </w:r>
    </w:p>
    <w:p w14:paraId="4D1DD8C3" w14:textId="77777777" w:rsidR="00D62467" w:rsidRDefault="00D62467" w:rsidP="00D62467">
      <w:pPr>
        <w:pStyle w:val="ListParagraph"/>
        <w:jc w:val="both"/>
        <w:rPr>
          <w:rFonts w:cstheme="minorHAnsi"/>
        </w:rPr>
      </w:pPr>
      <w:r w:rsidRPr="00403327">
        <w:rPr>
          <w:rFonts w:cstheme="minorHAnsi"/>
        </w:rPr>
        <w:t>This Agreement constitutes the entire Agreement between the parties with respect to the subject matter.  This Agreement supersedes any and all other Agreements, either oral or in writing, among the parties with respect to the subject matter.  No change</w:t>
      </w:r>
      <w:r>
        <w:rPr>
          <w:rFonts w:cstheme="minorHAnsi"/>
        </w:rPr>
        <w:t>s</w:t>
      </w:r>
      <w:r w:rsidRPr="00403327">
        <w:rPr>
          <w:rFonts w:cstheme="minorHAnsi"/>
        </w:rPr>
        <w:t xml:space="preserve"> or modifications of this Agreement shall be valid unless in writing and signed by all parties.  No waiver of any provisions of this Agreement shall be valid unless in writing and signed by the </w:t>
      </w:r>
      <w:r>
        <w:rPr>
          <w:rFonts w:cstheme="minorHAnsi"/>
        </w:rPr>
        <w:t xml:space="preserve">party granting waiver. </w:t>
      </w:r>
    </w:p>
    <w:p w14:paraId="0D11921A" w14:textId="77777777" w:rsidR="00B148C0" w:rsidRDefault="00B148C0" w:rsidP="00D62467">
      <w:pPr>
        <w:pStyle w:val="ListParagraph"/>
        <w:jc w:val="both"/>
        <w:rPr>
          <w:rFonts w:cstheme="minorHAnsi"/>
        </w:rPr>
      </w:pPr>
    </w:p>
    <w:p w14:paraId="761E9A14" w14:textId="77777777" w:rsidR="00D62467" w:rsidRDefault="00D62467" w:rsidP="00D62467">
      <w:pPr>
        <w:pStyle w:val="ListParagraph"/>
        <w:numPr>
          <w:ilvl w:val="0"/>
          <w:numId w:val="15"/>
        </w:numPr>
        <w:spacing w:after="0" w:line="240" w:lineRule="auto"/>
        <w:jc w:val="both"/>
        <w:rPr>
          <w:rFonts w:cstheme="minorHAnsi"/>
        </w:rPr>
      </w:pPr>
      <w:r w:rsidRPr="00A53ADD">
        <w:rPr>
          <w:rFonts w:cstheme="minorHAnsi"/>
          <w:u w:val="single"/>
        </w:rPr>
        <w:t>Waiver</w:t>
      </w:r>
      <w:r w:rsidRPr="00A53ADD">
        <w:rPr>
          <w:rFonts w:cstheme="minorHAnsi"/>
        </w:rPr>
        <w:t xml:space="preserve">:  Failure to enforce any term of this Agreement shall not constitute a waiver of such term.  If any part of this Agreement is found to be unenforceable by a court or administrative body or agency of competent authority and jurisdiction, the rest of the Agreement shall remain in full force and effect. </w:t>
      </w:r>
    </w:p>
    <w:p w14:paraId="0F09D8AC" w14:textId="77777777" w:rsidR="00B148C0" w:rsidRPr="00A53ADD" w:rsidRDefault="00B148C0" w:rsidP="00B148C0">
      <w:pPr>
        <w:pStyle w:val="ListParagraph"/>
        <w:spacing w:after="0" w:line="240" w:lineRule="auto"/>
        <w:jc w:val="both"/>
        <w:rPr>
          <w:rFonts w:cstheme="minorHAnsi"/>
        </w:rPr>
      </w:pPr>
    </w:p>
    <w:p w14:paraId="07C9E514" w14:textId="77777777" w:rsidR="00D62467" w:rsidRDefault="00D62467" w:rsidP="00D62467">
      <w:pPr>
        <w:pStyle w:val="ListParagraph"/>
        <w:numPr>
          <w:ilvl w:val="0"/>
          <w:numId w:val="15"/>
        </w:numPr>
        <w:spacing w:after="0" w:line="240" w:lineRule="auto"/>
        <w:jc w:val="both"/>
        <w:rPr>
          <w:rFonts w:cstheme="minorHAnsi"/>
        </w:rPr>
      </w:pPr>
      <w:r w:rsidRPr="00A53ADD">
        <w:rPr>
          <w:rFonts w:cstheme="minorHAnsi"/>
          <w:u w:val="single"/>
        </w:rPr>
        <w:t>Successors</w:t>
      </w:r>
      <w:r w:rsidRPr="00A53ADD">
        <w:rPr>
          <w:rFonts w:cstheme="minorHAnsi"/>
        </w:rPr>
        <w:t>:  All the obligations, conditions, terms, covenants, and provisions of this Agreement shall be binding upon and inure to the benefit of the parties hereto and their heirs, administrators, executors, successors, assigns, subsidiaries, officers, directors, and employees.</w:t>
      </w:r>
    </w:p>
    <w:p w14:paraId="6765D248" w14:textId="77777777" w:rsidR="00B148C0" w:rsidRPr="00A53ADD" w:rsidRDefault="00B148C0" w:rsidP="00B148C0">
      <w:pPr>
        <w:pStyle w:val="ListParagraph"/>
        <w:spacing w:after="0" w:line="240" w:lineRule="auto"/>
        <w:jc w:val="both"/>
        <w:rPr>
          <w:rFonts w:cstheme="minorHAnsi"/>
        </w:rPr>
      </w:pPr>
    </w:p>
    <w:p w14:paraId="4840FFD4" w14:textId="77777777" w:rsidR="00D62467" w:rsidRDefault="00D62467" w:rsidP="00D62467">
      <w:pPr>
        <w:pStyle w:val="ListParagraph"/>
        <w:numPr>
          <w:ilvl w:val="0"/>
          <w:numId w:val="15"/>
        </w:numPr>
        <w:spacing w:after="0" w:line="240" w:lineRule="auto"/>
        <w:jc w:val="both"/>
        <w:rPr>
          <w:rFonts w:cstheme="minorHAnsi"/>
        </w:rPr>
      </w:pPr>
      <w:r w:rsidRPr="00A53ADD">
        <w:rPr>
          <w:rFonts w:cstheme="minorHAnsi"/>
          <w:u w:val="single"/>
        </w:rPr>
        <w:t>Assignment</w:t>
      </w:r>
      <w:r w:rsidRPr="00A53ADD">
        <w:rPr>
          <w:rFonts w:cstheme="minorHAnsi"/>
        </w:rPr>
        <w:t>.  This Agreement shall not be assigned by one party without the prior written consent of the other party having been first duly obtained.</w:t>
      </w:r>
    </w:p>
    <w:p w14:paraId="00A34288" w14:textId="77777777" w:rsidR="00B148C0" w:rsidRPr="00A53ADD" w:rsidRDefault="00B148C0" w:rsidP="00B148C0">
      <w:pPr>
        <w:pStyle w:val="ListParagraph"/>
        <w:spacing w:after="0" w:line="240" w:lineRule="auto"/>
        <w:jc w:val="both"/>
        <w:rPr>
          <w:rFonts w:cstheme="minorHAnsi"/>
        </w:rPr>
      </w:pPr>
    </w:p>
    <w:p w14:paraId="123C1F12" w14:textId="77777777" w:rsidR="00D62467" w:rsidRDefault="00D62467" w:rsidP="00D62467">
      <w:pPr>
        <w:pStyle w:val="ListParagraph"/>
        <w:numPr>
          <w:ilvl w:val="0"/>
          <w:numId w:val="15"/>
        </w:numPr>
        <w:spacing w:after="0" w:line="240" w:lineRule="auto"/>
        <w:jc w:val="both"/>
        <w:rPr>
          <w:rFonts w:cstheme="minorHAnsi"/>
          <w:u w:val="single"/>
        </w:rPr>
      </w:pPr>
      <w:r w:rsidRPr="00403327">
        <w:rPr>
          <w:rFonts w:cstheme="minorHAnsi"/>
          <w:u w:val="single"/>
        </w:rPr>
        <w:t>Relationship of Parties</w:t>
      </w:r>
      <w:r>
        <w:rPr>
          <w:rFonts w:cstheme="minorHAnsi"/>
        </w:rPr>
        <w:t>:</w:t>
      </w:r>
    </w:p>
    <w:p w14:paraId="2780A9D8" w14:textId="77777777" w:rsidR="00D62467" w:rsidRDefault="00D62467" w:rsidP="00D62467">
      <w:pPr>
        <w:pStyle w:val="ListParagraph"/>
        <w:jc w:val="both"/>
        <w:rPr>
          <w:rFonts w:cstheme="minorHAnsi"/>
        </w:rPr>
      </w:pPr>
      <w:r w:rsidRPr="00403327">
        <w:rPr>
          <w:rFonts w:cstheme="minorHAnsi"/>
        </w:rPr>
        <w:t xml:space="preserve">The University and the </w:t>
      </w:r>
      <w:r>
        <w:rPr>
          <w:rFonts w:cstheme="minorHAnsi"/>
        </w:rPr>
        <w:t>Client</w:t>
      </w:r>
      <w:r w:rsidRPr="00403327">
        <w:rPr>
          <w:rFonts w:cstheme="minorHAnsi"/>
        </w:rPr>
        <w:t xml:space="preserve"> agree that neither is the employee, partner, or agent of the other and that their relationship is merely one of independent contractors collaborating to offer this Program.  The University represents that all faculty members that serve as instructors for the Program at the </w:t>
      </w:r>
      <w:r>
        <w:rPr>
          <w:rFonts w:cstheme="minorHAnsi"/>
        </w:rPr>
        <w:t>Client</w:t>
      </w:r>
      <w:r w:rsidRPr="00403327">
        <w:rPr>
          <w:rFonts w:cstheme="minorHAnsi"/>
        </w:rPr>
        <w:t xml:space="preserve"> are employees of the University and are covered by the University Worker’s Compensation Insurance Policies.</w:t>
      </w:r>
      <w:r>
        <w:rPr>
          <w:rFonts w:cstheme="minorHAnsi"/>
        </w:rPr>
        <w:t xml:space="preserve"> </w:t>
      </w:r>
      <w:r w:rsidRPr="006B6333">
        <w:rPr>
          <w:rFonts w:cstheme="minorHAnsi"/>
        </w:rPr>
        <w:t xml:space="preserve">The autonomy of the </w:t>
      </w:r>
      <w:r>
        <w:rPr>
          <w:rFonts w:cstheme="minorHAnsi"/>
        </w:rPr>
        <w:t>Client</w:t>
      </w:r>
      <w:r w:rsidRPr="006B6333">
        <w:rPr>
          <w:rFonts w:cstheme="minorHAnsi"/>
        </w:rPr>
        <w:t xml:space="preserve"> and the University as independent institutions shall be observed at all times.</w:t>
      </w:r>
    </w:p>
    <w:p w14:paraId="0E007A35" w14:textId="77777777" w:rsidR="00D62467" w:rsidRDefault="00D62467" w:rsidP="00D62467">
      <w:pPr>
        <w:pStyle w:val="ListParagraph"/>
        <w:jc w:val="both"/>
        <w:rPr>
          <w:rFonts w:cstheme="minorHAnsi"/>
        </w:rPr>
      </w:pPr>
    </w:p>
    <w:p w14:paraId="435CFDF6" w14:textId="77777777" w:rsidR="0012431E" w:rsidRDefault="00D62467" w:rsidP="0037229A">
      <w:pPr>
        <w:pStyle w:val="ListParagraph"/>
        <w:numPr>
          <w:ilvl w:val="0"/>
          <w:numId w:val="15"/>
        </w:numPr>
        <w:spacing w:after="0" w:line="240" w:lineRule="auto"/>
        <w:jc w:val="both"/>
        <w:rPr>
          <w:rFonts w:cstheme="minorHAnsi"/>
        </w:rPr>
      </w:pPr>
      <w:r w:rsidRPr="0012431E">
        <w:rPr>
          <w:rFonts w:cstheme="minorHAnsi"/>
          <w:u w:val="single"/>
        </w:rPr>
        <w:t>Notice</w:t>
      </w:r>
      <w:r w:rsidRPr="0012431E">
        <w:rPr>
          <w:rFonts w:cstheme="minorHAnsi"/>
        </w:rPr>
        <w:t xml:space="preserve">: All notices regarding this collaboration shall be directed to: </w:t>
      </w:r>
    </w:p>
    <w:p w14:paraId="61879920" w14:textId="77777777" w:rsidR="0012431E" w:rsidRPr="0012431E" w:rsidRDefault="0012431E" w:rsidP="0012431E">
      <w:pPr>
        <w:spacing w:after="0" w:line="240" w:lineRule="auto"/>
        <w:ind w:left="360"/>
        <w:jc w:val="both"/>
        <w:rPr>
          <w:rFonts w:cstheme="minorHAnsi"/>
        </w:rPr>
      </w:pPr>
    </w:p>
    <w:p w14:paraId="2A0A3F30" w14:textId="77777777" w:rsidR="00D62467" w:rsidRPr="0012431E" w:rsidRDefault="00D62467" w:rsidP="0012431E">
      <w:pPr>
        <w:spacing w:before="240" w:after="0" w:line="240" w:lineRule="auto"/>
        <w:ind w:left="360" w:firstLine="360"/>
        <w:jc w:val="both"/>
        <w:rPr>
          <w:rFonts w:cstheme="minorHAnsi"/>
        </w:rPr>
      </w:pPr>
      <w:r w:rsidRPr="0012431E">
        <w:rPr>
          <w:rFonts w:cstheme="minorHAnsi"/>
          <w:u w:val="single"/>
        </w:rPr>
        <w:lastRenderedPageBreak/>
        <w:t>For University</w:t>
      </w:r>
      <w:r w:rsidRPr="0012431E">
        <w:rPr>
          <w:rFonts w:cstheme="minorHAnsi"/>
        </w:rPr>
        <w:t xml:space="preserve">: </w:t>
      </w:r>
    </w:p>
    <w:p w14:paraId="6626D0C1" w14:textId="77777777" w:rsidR="00D62467" w:rsidRPr="009C3E75" w:rsidRDefault="00D62467" w:rsidP="0012431E">
      <w:pPr>
        <w:spacing w:before="240"/>
        <w:ind w:left="720"/>
        <w:jc w:val="both"/>
        <w:rPr>
          <w:rFonts w:cstheme="minorHAnsi"/>
        </w:rPr>
      </w:pPr>
      <w:r w:rsidRPr="009C3E75">
        <w:rPr>
          <w:rFonts w:cstheme="minorHAnsi"/>
          <w:u w:val="single"/>
        </w:rPr>
        <w:t>Wi</w:t>
      </w:r>
      <w:r>
        <w:rPr>
          <w:rFonts w:cstheme="minorHAnsi"/>
          <w:u w:val="single"/>
        </w:rPr>
        <w:t>th copy to</w:t>
      </w:r>
      <w:r>
        <w:rPr>
          <w:rFonts w:cstheme="minorHAnsi"/>
        </w:rPr>
        <w:t>:</w:t>
      </w:r>
    </w:p>
    <w:p w14:paraId="7A235E6A" w14:textId="77777777" w:rsidR="00D62467" w:rsidRDefault="00D62467" w:rsidP="0012431E">
      <w:pPr>
        <w:ind w:left="360"/>
        <w:jc w:val="both"/>
        <w:rPr>
          <w:rFonts w:cstheme="minorHAnsi"/>
        </w:rPr>
      </w:pPr>
    </w:p>
    <w:p w14:paraId="39EA14B3" w14:textId="77777777" w:rsidR="00D62467" w:rsidRDefault="00D62467" w:rsidP="0012431E">
      <w:pPr>
        <w:ind w:left="720"/>
        <w:jc w:val="both"/>
        <w:rPr>
          <w:rFonts w:cstheme="minorHAnsi"/>
        </w:rPr>
      </w:pPr>
      <w:r>
        <w:rPr>
          <w:rFonts w:cstheme="minorHAnsi"/>
          <w:u w:val="single"/>
        </w:rPr>
        <w:t>For Client</w:t>
      </w:r>
      <w:r>
        <w:rPr>
          <w:rFonts w:cstheme="minorHAnsi"/>
        </w:rPr>
        <w:t xml:space="preserve">: </w:t>
      </w:r>
    </w:p>
    <w:p w14:paraId="6428EB2C" w14:textId="77777777" w:rsidR="00D62467" w:rsidRDefault="00D62467" w:rsidP="0012431E">
      <w:pPr>
        <w:ind w:left="720"/>
        <w:jc w:val="both"/>
        <w:rPr>
          <w:rFonts w:cstheme="minorHAnsi"/>
        </w:rPr>
      </w:pPr>
      <w:r w:rsidRPr="009C3E75">
        <w:rPr>
          <w:rFonts w:cstheme="minorHAnsi"/>
          <w:u w:val="single"/>
        </w:rPr>
        <w:t>With copy to</w:t>
      </w:r>
      <w:r>
        <w:rPr>
          <w:rFonts w:cstheme="minorHAnsi"/>
        </w:rPr>
        <w:t xml:space="preserve">: </w:t>
      </w:r>
    </w:p>
    <w:p w14:paraId="10D2D027" w14:textId="77777777" w:rsidR="00D62467" w:rsidRPr="00403327" w:rsidRDefault="00D62467" w:rsidP="00D62467">
      <w:pPr>
        <w:ind w:left="360"/>
        <w:jc w:val="both"/>
        <w:rPr>
          <w:rFonts w:cstheme="minorHAnsi"/>
          <w:u w:val="single"/>
        </w:rPr>
      </w:pPr>
    </w:p>
    <w:p w14:paraId="0288217E" w14:textId="77777777" w:rsidR="00D62467" w:rsidRPr="009C3E75" w:rsidRDefault="00D62467" w:rsidP="00D62467">
      <w:pPr>
        <w:pStyle w:val="ListParagraph"/>
        <w:numPr>
          <w:ilvl w:val="0"/>
          <w:numId w:val="15"/>
        </w:numPr>
        <w:spacing w:after="0" w:line="240" w:lineRule="auto"/>
        <w:jc w:val="both"/>
        <w:rPr>
          <w:rFonts w:cstheme="minorHAnsi"/>
        </w:rPr>
      </w:pPr>
      <w:r w:rsidRPr="009C3E75">
        <w:rPr>
          <w:rFonts w:cstheme="minorHAnsi"/>
        </w:rPr>
        <w:t xml:space="preserve"> </w:t>
      </w:r>
      <w:r w:rsidRPr="009C3E75">
        <w:rPr>
          <w:rFonts w:cstheme="minorHAnsi"/>
          <w:u w:val="single"/>
        </w:rPr>
        <w:t>Authorization for Agreement</w:t>
      </w:r>
      <w:r w:rsidRPr="009C3E75">
        <w:rPr>
          <w:rFonts w:cstheme="minorHAnsi"/>
        </w:rPr>
        <w:t xml:space="preserve">: </w:t>
      </w:r>
    </w:p>
    <w:p w14:paraId="3B799087" w14:textId="77777777" w:rsidR="00D62467" w:rsidRPr="009C3E75" w:rsidRDefault="00D62467" w:rsidP="00D62467">
      <w:pPr>
        <w:pStyle w:val="ListParagraph"/>
        <w:jc w:val="both"/>
        <w:rPr>
          <w:rFonts w:cstheme="minorHAnsi"/>
        </w:rPr>
      </w:pPr>
      <w:r w:rsidRPr="009C3E75">
        <w:rPr>
          <w:rFonts w:cstheme="minorHAnsi"/>
        </w:rPr>
        <w:t xml:space="preserve">The individual executing this Agreement on behalf of each Party hereby represents and warrants that the execution, delivery and performance of this Agreement has been approved by all requisite corporate action and such individual has been duly authorized to execute </w:t>
      </w:r>
      <w:r>
        <w:rPr>
          <w:rFonts w:cstheme="minorHAnsi"/>
        </w:rPr>
        <w:t>this Agreement</w:t>
      </w:r>
      <w:r w:rsidRPr="009C3E75">
        <w:rPr>
          <w:rFonts w:cstheme="minorHAnsi"/>
        </w:rPr>
        <w:t>.</w:t>
      </w:r>
    </w:p>
    <w:p w14:paraId="41AA55E6" w14:textId="77777777" w:rsidR="00D62467" w:rsidRPr="009C3E75" w:rsidRDefault="00D62467" w:rsidP="00D62467">
      <w:pPr>
        <w:ind w:left="360" w:firstLine="20"/>
        <w:jc w:val="both"/>
        <w:rPr>
          <w:rFonts w:cstheme="minorHAnsi"/>
          <w:b/>
        </w:rPr>
      </w:pPr>
    </w:p>
    <w:p w14:paraId="3EAE34A4" w14:textId="77777777" w:rsidR="00D62467" w:rsidRPr="00DA143C" w:rsidRDefault="00D62467" w:rsidP="00D62467">
      <w:pPr>
        <w:ind w:left="360" w:firstLine="20"/>
        <w:jc w:val="both"/>
        <w:rPr>
          <w:rFonts w:cstheme="minorHAnsi"/>
        </w:rPr>
      </w:pPr>
      <w:r w:rsidRPr="005F2AC9">
        <w:rPr>
          <w:rFonts w:cstheme="minorHAnsi"/>
          <w:b/>
        </w:rPr>
        <w:t>IN WITNESS WHEREOF</w:t>
      </w:r>
      <w:r w:rsidRPr="00DA143C">
        <w:rPr>
          <w:rFonts w:cstheme="minorHAnsi"/>
        </w:rPr>
        <w:t xml:space="preserve">, the parties have </w:t>
      </w:r>
      <w:r>
        <w:rPr>
          <w:rFonts w:cstheme="minorHAnsi"/>
        </w:rPr>
        <w:t>entered into</w:t>
      </w:r>
      <w:r w:rsidRPr="00DA143C">
        <w:rPr>
          <w:rFonts w:cstheme="minorHAnsi"/>
        </w:rPr>
        <w:t xml:space="preserve"> this Agreement as of the date first written above.</w:t>
      </w:r>
    </w:p>
    <w:p w14:paraId="3C265A7C" w14:textId="77777777" w:rsidR="00D62467" w:rsidRPr="005F2AC9" w:rsidRDefault="00D62467" w:rsidP="00D62467">
      <w:pPr>
        <w:ind w:left="360" w:firstLine="20"/>
        <w:jc w:val="both"/>
        <w:rPr>
          <w:rFonts w:cstheme="minorHAnsi"/>
          <w:b/>
        </w:rPr>
      </w:pPr>
      <w:r>
        <w:rPr>
          <w:rFonts w:cstheme="minorHAnsi"/>
          <w:b/>
        </w:rPr>
        <w:t>[Insert Client Name]</w:t>
      </w:r>
    </w:p>
    <w:p w14:paraId="266A17E5" w14:textId="77777777" w:rsidR="00D62467" w:rsidRPr="00DA143C" w:rsidRDefault="00D62467" w:rsidP="0012431E">
      <w:pPr>
        <w:spacing w:before="240"/>
        <w:ind w:left="360" w:firstLine="20"/>
        <w:jc w:val="both"/>
        <w:rPr>
          <w:rFonts w:cstheme="minorHAnsi"/>
        </w:rPr>
      </w:pPr>
      <w:r w:rsidRPr="00DA143C">
        <w:rPr>
          <w:rFonts w:cstheme="minorHAnsi"/>
        </w:rPr>
        <w:t>BY: _________________________________</w:t>
      </w:r>
    </w:p>
    <w:p w14:paraId="4F2385A8" w14:textId="77777777" w:rsidR="00D62467" w:rsidRPr="00DA143C" w:rsidRDefault="00D62467" w:rsidP="0012431E">
      <w:pPr>
        <w:spacing w:before="240"/>
        <w:ind w:left="360" w:firstLine="20"/>
        <w:jc w:val="both"/>
        <w:rPr>
          <w:rFonts w:cstheme="minorHAnsi"/>
        </w:rPr>
      </w:pPr>
      <w:r w:rsidRPr="00DA143C">
        <w:rPr>
          <w:rFonts w:cstheme="minorHAnsi"/>
        </w:rPr>
        <w:t>ITS: _________________________________</w:t>
      </w:r>
    </w:p>
    <w:p w14:paraId="20CB533A" w14:textId="77777777" w:rsidR="00D62467" w:rsidRPr="00DA143C" w:rsidRDefault="00D62467" w:rsidP="00D62467">
      <w:pPr>
        <w:ind w:left="360" w:firstLine="20"/>
        <w:jc w:val="both"/>
        <w:rPr>
          <w:rFonts w:cstheme="minorHAnsi"/>
        </w:rPr>
      </w:pPr>
    </w:p>
    <w:p w14:paraId="33449FB4" w14:textId="77777777" w:rsidR="00D62467" w:rsidRPr="005F2AC9" w:rsidRDefault="00D62467" w:rsidP="00D62467">
      <w:pPr>
        <w:ind w:left="360" w:firstLine="20"/>
        <w:jc w:val="both"/>
        <w:rPr>
          <w:rFonts w:cstheme="minorHAnsi"/>
          <w:b/>
        </w:rPr>
      </w:pPr>
      <w:r w:rsidRPr="005F2AC9">
        <w:rPr>
          <w:rFonts w:cstheme="minorHAnsi"/>
          <w:b/>
        </w:rPr>
        <w:t>NORTHERN KENTUCKY UNIVERSITY</w:t>
      </w:r>
    </w:p>
    <w:p w14:paraId="6AAF88BE" w14:textId="77777777" w:rsidR="00D62467" w:rsidRPr="00DA143C" w:rsidRDefault="00D62467" w:rsidP="0012431E">
      <w:pPr>
        <w:spacing w:before="240"/>
        <w:ind w:left="360" w:firstLine="20"/>
        <w:jc w:val="both"/>
        <w:rPr>
          <w:rFonts w:cstheme="minorHAnsi"/>
        </w:rPr>
      </w:pPr>
      <w:r>
        <w:rPr>
          <w:rFonts w:cstheme="minorHAnsi"/>
        </w:rPr>
        <w:t>BY</w:t>
      </w:r>
      <w:r w:rsidRPr="00DA143C">
        <w:rPr>
          <w:rFonts w:cstheme="minorHAnsi"/>
        </w:rPr>
        <w:t>: ____________________________</w:t>
      </w:r>
      <w:r>
        <w:rPr>
          <w:rFonts w:cstheme="minorHAnsi"/>
        </w:rPr>
        <w:t>__</w:t>
      </w:r>
      <w:r w:rsidRPr="00DA143C">
        <w:rPr>
          <w:rFonts w:cstheme="minorHAnsi"/>
        </w:rPr>
        <w:t>___</w:t>
      </w:r>
    </w:p>
    <w:p w14:paraId="6B1DBE62" w14:textId="77777777" w:rsidR="00D62467" w:rsidRPr="00DA143C" w:rsidRDefault="00D62467" w:rsidP="0012431E">
      <w:pPr>
        <w:spacing w:before="240"/>
        <w:ind w:left="360" w:firstLine="20"/>
        <w:jc w:val="both"/>
        <w:rPr>
          <w:rFonts w:cstheme="minorHAnsi"/>
        </w:rPr>
      </w:pPr>
      <w:r w:rsidRPr="00DA143C">
        <w:rPr>
          <w:rFonts w:cstheme="minorHAnsi"/>
        </w:rPr>
        <w:t>ITS: _________________________________</w:t>
      </w:r>
    </w:p>
    <w:p w14:paraId="6F1D9BE0" w14:textId="77777777" w:rsidR="00D62467" w:rsidRPr="00DA143C" w:rsidRDefault="00D62467" w:rsidP="00D62467">
      <w:pPr>
        <w:ind w:left="360" w:firstLine="20"/>
        <w:jc w:val="both"/>
        <w:rPr>
          <w:rFonts w:cstheme="minorHAnsi"/>
        </w:rPr>
      </w:pPr>
    </w:p>
    <w:p w14:paraId="5DF1DE54" w14:textId="77777777" w:rsidR="00D62467" w:rsidRDefault="00D62467" w:rsidP="00D62467">
      <w:pPr>
        <w:rPr>
          <w:rFonts w:cstheme="minorHAnsi"/>
        </w:rPr>
      </w:pPr>
    </w:p>
    <w:p w14:paraId="22EB2365" w14:textId="77777777" w:rsidR="00B148C0" w:rsidRDefault="00B148C0">
      <w:pPr>
        <w:rPr>
          <w:rFonts w:ascii="Garamond" w:hAnsi="Garamond"/>
          <w:b/>
        </w:rPr>
      </w:pPr>
      <w:r>
        <w:rPr>
          <w:rFonts w:ascii="Garamond" w:hAnsi="Garamond"/>
          <w:b/>
        </w:rPr>
        <w:br w:type="page"/>
      </w:r>
    </w:p>
    <w:p w14:paraId="31B99C3B" w14:textId="77777777" w:rsidR="00E7387F" w:rsidRPr="001B3D12" w:rsidRDefault="00E7387F" w:rsidP="001B3D12">
      <w:pPr>
        <w:pStyle w:val="Heading1"/>
        <w:jc w:val="center"/>
        <w:rPr>
          <w:rFonts w:ascii="Garamond" w:hAnsi="Garamond"/>
          <w:b/>
          <w:color w:val="000000" w:themeColor="text1"/>
          <w:sz w:val="22"/>
          <w:szCs w:val="22"/>
        </w:rPr>
      </w:pPr>
      <w:r w:rsidRPr="001B3D12">
        <w:rPr>
          <w:rFonts w:ascii="Garamond" w:hAnsi="Garamond"/>
          <w:b/>
          <w:color w:val="000000" w:themeColor="text1"/>
          <w:sz w:val="22"/>
          <w:szCs w:val="22"/>
        </w:rPr>
        <w:lastRenderedPageBreak/>
        <w:t>Event Application &amp; Agreement</w:t>
      </w:r>
    </w:p>
    <w:p w14:paraId="38AB424D" w14:textId="77777777" w:rsidR="00E7387F" w:rsidRPr="001B3D12" w:rsidRDefault="00E7387F" w:rsidP="001B3D12">
      <w:pPr>
        <w:pStyle w:val="Heading1"/>
        <w:jc w:val="center"/>
        <w:rPr>
          <w:rFonts w:ascii="Garamond" w:hAnsi="Garamond"/>
          <w:b/>
          <w:color w:val="000000" w:themeColor="text1"/>
          <w:sz w:val="22"/>
          <w:szCs w:val="22"/>
        </w:rPr>
      </w:pPr>
      <w:r w:rsidRPr="001B3D12">
        <w:rPr>
          <w:rFonts w:ascii="Garamond" w:hAnsi="Garamond"/>
          <w:b/>
          <w:color w:val="000000" w:themeColor="text1"/>
          <w:sz w:val="22"/>
          <w:szCs w:val="22"/>
        </w:rPr>
        <w:t>NKU Connect Center – Event Support Services</w:t>
      </w:r>
    </w:p>
    <w:p w14:paraId="1D1B46A9" w14:textId="77777777" w:rsidR="00E7387F" w:rsidRDefault="00E7387F" w:rsidP="00E7387F">
      <w:pPr>
        <w:spacing w:before="120"/>
        <w:jc w:val="center"/>
        <w:rPr>
          <w:rFonts w:ascii="Garamond" w:hAnsi="Garamond"/>
          <w:b/>
        </w:rPr>
      </w:pPr>
    </w:p>
    <w:p w14:paraId="3A728E32"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 xml:space="preserve">Sponsoring Department </w:t>
      </w:r>
      <w:r>
        <w:rPr>
          <w:rFonts w:ascii="Garamond" w:hAnsi="Garamond"/>
          <w:b/>
          <w:sz w:val="20"/>
          <w:szCs w:val="20"/>
          <w:u w:val="single"/>
        </w:rPr>
        <w:t xml:space="preserv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rPr>
        <w:t xml:space="preserve">      </w:t>
      </w:r>
    </w:p>
    <w:p w14:paraId="57C5F4F8"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 xml:space="preserve">Department Address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rPr>
        <w:t xml:space="preserve"> </w:t>
      </w:r>
      <w:r>
        <w:rPr>
          <w:rFonts w:ascii="Garamond" w:hAnsi="Garamond"/>
          <w:b/>
          <w:sz w:val="20"/>
          <w:szCs w:val="20"/>
        </w:rPr>
        <w:tab/>
        <w:t xml:space="preserve">Department Phone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6053C202"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 xml:space="preserve">Contact Name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sidRPr="00DA4466">
        <w:rPr>
          <w:rFonts w:ascii="Garamond" w:hAnsi="Garamond"/>
          <w:b/>
          <w:sz w:val="20"/>
          <w:szCs w:val="20"/>
        </w:rPr>
        <w:tab/>
      </w:r>
      <w:r>
        <w:rPr>
          <w:rFonts w:ascii="Garamond" w:hAnsi="Garamond"/>
          <w:b/>
          <w:sz w:val="20"/>
          <w:szCs w:val="20"/>
        </w:rPr>
        <w:t xml:space="preserve">Title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0846A07F"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 xml:space="preserve">Contact Address </w:t>
      </w:r>
      <w:r>
        <w:rPr>
          <w:rFonts w:ascii="Garamond" w:hAnsi="Garamond"/>
          <w:b/>
          <w:sz w:val="20"/>
          <w:szCs w:val="20"/>
          <w:u w:val="single"/>
        </w:rPr>
        <w:t>(if different from dept.)</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1887CC7B"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 xml:space="preserve">Contact Phone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rPr>
        <w:t xml:space="preserve"> </w:t>
      </w:r>
      <w:r>
        <w:rPr>
          <w:rFonts w:ascii="Garamond" w:hAnsi="Garamond"/>
          <w:b/>
          <w:sz w:val="20"/>
          <w:szCs w:val="20"/>
        </w:rPr>
        <w:tab/>
        <w:t xml:space="preserve">Email </w:t>
      </w:r>
      <w:r>
        <w:rPr>
          <w:rFonts w:ascii="Garamond" w:hAnsi="Garamond"/>
          <w:b/>
          <w:sz w:val="20"/>
          <w:szCs w:val="20"/>
          <w:u w:val="single"/>
        </w:rPr>
        <w:tab/>
      </w:r>
      <w:hyperlink r:id="rId12" w:history="1"/>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2CBC41D5" w14:textId="77777777" w:rsidR="00E7387F" w:rsidRDefault="00E7387F" w:rsidP="00E7387F">
      <w:pPr>
        <w:spacing w:line="360" w:lineRule="exact"/>
        <w:rPr>
          <w:rFonts w:ascii="Garamond" w:hAnsi="Garamond"/>
          <w:b/>
          <w:sz w:val="20"/>
          <w:szCs w:val="20"/>
        </w:rPr>
      </w:pPr>
    </w:p>
    <w:p w14:paraId="4D36563B"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 xml:space="preserve">Event Name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3896E4B5"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 xml:space="preserve">Website URL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0FD0D457"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 xml:space="preserve">Date(s) </w:t>
      </w:r>
      <w:r>
        <w:rPr>
          <w:rFonts w:ascii="Garamond" w:hAnsi="Garamond"/>
          <w:b/>
          <w:sz w:val="20"/>
          <w:szCs w:val="20"/>
          <w:u w:val="single"/>
        </w:rPr>
        <w:tab/>
        <w:t xml:space="preserv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t xml:space="preserve">              </w:t>
      </w:r>
      <w:r>
        <w:rPr>
          <w:rFonts w:ascii="Garamond" w:hAnsi="Garamond"/>
          <w:b/>
          <w:sz w:val="20"/>
          <w:szCs w:val="20"/>
        </w:rPr>
        <w:tab/>
        <w:t xml:space="preserve"> </w:t>
      </w:r>
      <w:r>
        <w:rPr>
          <w:rFonts w:ascii="Garamond" w:hAnsi="Garamond"/>
          <w:b/>
          <w:sz w:val="20"/>
          <w:szCs w:val="20"/>
        </w:rPr>
        <w:tab/>
      </w:r>
    </w:p>
    <w:p w14:paraId="596EC640" w14:textId="77777777" w:rsidR="00E7387F" w:rsidRDefault="00E7387F" w:rsidP="00E7387F">
      <w:pPr>
        <w:spacing w:line="360" w:lineRule="exact"/>
        <w:rPr>
          <w:rFonts w:ascii="Garamond" w:hAnsi="Garamond"/>
          <w:b/>
          <w:sz w:val="20"/>
          <w:szCs w:val="20"/>
          <w:u w:val="single"/>
        </w:rPr>
      </w:pPr>
      <w:r>
        <w:rPr>
          <w:rFonts w:ascii="Garamond" w:hAnsi="Garamond"/>
          <w:b/>
          <w:sz w:val="20"/>
          <w:szCs w:val="20"/>
        </w:rPr>
        <w:t>Time(s)</w:t>
      </w:r>
      <w:r>
        <w:rPr>
          <w:rFonts w:ascii="Garamond" w:hAnsi="Garamond"/>
          <w:b/>
          <w:sz w:val="20"/>
          <w:szCs w:val="20"/>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rPr>
        <w:tab/>
      </w:r>
    </w:p>
    <w:p w14:paraId="09B86B62" w14:textId="77777777" w:rsidR="00E7387F" w:rsidRPr="00D84C81" w:rsidRDefault="00E7387F" w:rsidP="00E7387F">
      <w:pPr>
        <w:spacing w:before="80"/>
        <w:rPr>
          <w:rFonts w:ascii="Garamond" w:hAnsi="Garamond"/>
          <w:b/>
          <w:sz w:val="20"/>
          <w:szCs w:val="20"/>
          <w:u w:val="single"/>
        </w:rPr>
      </w:pPr>
      <w:r>
        <w:rPr>
          <w:rFonts w:ascii="Garamond" w:hAnsi="Garamond"/>
          <w:b/>
          <w:sz w:val="20"/>
          <w:szCs w:val="20"/>
        </w:rPr>
        <w:t>Location (</w:t>
      </w:r>
      <w:r w:rsidRPr="00506513">
        <w:rPr>
          <w:rFonts w:ascii="Garamond" w:hAnsi="Garamond"/>
          <w:b/>
          <w:sz w:val="20"/>
          <w:szCs w:val="20"/>
        </w:rPr>
        <w:t>s)</w:t>
      </w:r>
      <w:r>
        <w:rPr>
          <w:rFonts w:ascii="Garamond" w:hAnsi="Garamond"/>
          <w:b/>
          <w:sz w:val="20"/>
          <w:szCs w:val="20"/>
        </w:rPr>
        <w:t xml:space="preserve"> </w:t>
      </w:r>
      <w:r w:rsidRPr="00506513">
        <w:rPr>
          <w:rFonts w:ascii="Garamond" w:hAnsi="Garamond"/>
          <w:b/>
          <w:sz w:val="20"/>
          <w:szCs w:val="20"/>
          <w:u w:val="single"/>
        </w:rPr>
        <w:t xml:space="preserve">  </w:t>
      </w:r>
      <w:r>
        <w:rPr>
          <w:rFonts w:ascii="Garamond" w:hAnsi="Garamond"/>
          <w:b/>
          <w:sz w:val="20"/>
          <w:szCs w:val="20"/>
          <w:u w:val="single"/>
        </w:rPr>
        <w:t xml:space="preserv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02FC31D2" w14:textId="77777777" w:rsidR="00E7387F" w:rsidRDefault="00E7387F" w:rsidP="00E7387F">
      <w:pPr>
        <w:spacing w:before="240"/>
        <w:rPr>
          <w:rFonts w:ascii="Garamond" w:hAnsi="Garamond"/>
          <w:b/>
          <w:sz w:val="20"/>
          <w:szCs w:val="20"/>
        </w:rPr>
      </w:pPr>
      <w:r>
        <w:rPr>
          <w:rFonts w:ascii="Garamond" w:hAnsi="Garamond"/>
          <w:b/>
          <w:sz w:val="20"/>
          <w:szCs w:val="20"/>
        </w:rPr>
        <w:t>Registration Details:</w:t>
      </w:r>
    </w:p>
    <w:p w14:paraId="20100701" w14:textId="77777777" w:rsidR="00E7387F" w:rsidRDefault="00E7387F" w:rsidP="00E7387F">
      <w:pPr>
        <w:ind w:left="720"/>
        <w:rPr>
          <w:rFonts w:ascii="Garamond" w:hAnsi="Garamond"/>
          <w:sz w:val="20"/>
          <w:szCs w:val="20"/>
          <w:u w:val="single"/>
        </w:rPr>
      </w:pPr>
      <w:r>
        <w:rPr>
          <w:rFonts w:ascii="Garamond" w:hAnsi="Garamond"/>
          <w:sz w:val="20"/>
          <w:szCs w:val="20"/>
        </w:rPr>
        <w:t>Minimum # of registrants</w:t>
      </w:r>
      <w:r>
        <w:rPr>
          <w:rFonts w:ascii="Garamond" w:hAnsi="Garamond"/>
          <w:sz w:val="20"/>
          <w:szCs w:val="20"/>
        </w:rPr>
        <w:tab/>
        <w:t xml:space="preserve"> </w:t>
      </w:r>
      <w:r w:rsidRPr="00714771">
        <w:rPr>
          <w:rFonts w:ascii="Garamond" w:hAnsi="Garamond"/>
          <w:sz w:val="20"/>
          <w:szCs w:val="20"/>
          <w:u w:val="single"/>
        </w:rPr>
        <w:tab/>
      </w:r>
      <w:r>
        <w:rPr>
          <w:rFonts w:ascii="Garamond" w:hAnsi="Garamond"/>
          <w:sz w:val="20"/>
          <w:szCs w:val="20"/>
          <w:u w:val="single"/>
        </w:rPr>
        <w:tab/>
      </w:r>
      <w:r w:rsidRPr="00714771">
        <w:rPr>
          <w:rFonts w:ascii="Garamond" w:hAnsi="Garamond"/>
          <w:sz w:val="20"/>
          <w:szCs w:val="20"/>
        </w:rPr>
        <w:tab/>
      </w:r>
      <w:r>
        <w:rPr>
          <w:rFonts w:ascii="Garamond" w:hAnsi="Garamond"/>
          <w:sz w:val="20"/>
          <w:szCs w:val="20"/>
        </w:rPr>
        <w:t xml:space="preserve">Maximum # of registrants </w:t>
      </w:r>
      <w:r>
        <w:rPr>
          <w:rFonts w:ascii="Garamond" w:hAnsi="Garamond"/>
          <w:sz w:val="20"/>
          <w:szCs w:val="20"/>
          <w:u w:val="single"/>
        </w:rPr>
        <w:t xml:space="preserve">                  </w:t>
      </w:r>
      <w:r>
        <w:rPr>
          <w:rFonts w:ascii="Garamond" w:hAnsi="Garamond"/>
          <w:sz w:val="20"/>
          <w:szCs w:val="20"/>
          <w:u w:val="single"/>
        </w:rPr>
        <w:tab/>
      </w:r>
      <w:r>
        <w:rPr>
          <w:rFonts w:ascii="Garamond" w:hAnsi="Garamond"/>
          <w:sz w:val="20"/>
          <w:szCs w:val="20"/>
          <w:u w:val="single"/>
        </w:rPr>
        <w:tab/>
        <w:t xml:space="preserve"> </w:t>
      </w:r>
    </w:p>
    <w:p w14:paraId="21E9704F" w14:textId="77777777" w:rsidR="00E7387F" w:rsidRDefault="00E7387F" w:rsidP="00E7387F">
      <w:pPr>
        <w:spacing w:before="120" w:line="360" w:lineRule="auto"/>
        <w:ind w:firstLine="720"/>
        <w:rPr>
          <w:rFonts w:ascii="Garamond" w:hAnsi="Garamond"/>
          <w:sz w:val="20"/>
          <w:szCs w:val="20"/>
        </w:rPr>
      </w:pPr>
      <w:r>
        <w:rPr>
          <w:rFonts w:ascii="Garamond" w:hAnsi="Garamond"/>
          <w:sz w:val="20"/>
          <w:szCs w:val="20"/>
        </w:rPr>
        <w:t>Standard</w:t>
      </w:r>
      <w:r w:rsidRPr="005E5C1A">
        <w:rPr>
          <w:rFonts w:ascii="Garamond" w:hAnsi="Garamond"/>
          <w:sz w:val="20"/>
          <w:szCs w:val="20"/>
        </w:rPr>
        <w:t xml:space="preserve"> registration fee </w:t>
      </w:r>
      <w:r>
        <w:rPr>
          <w:rFonts w:ascii="Garamond" w:hAnsi="Garamond"/>
          <w:sz w:val="20"/>
          <w:szCs w:val="20"/>
        </w:rPr>
        <w:tab/>
      </w:r>
      <w:r>
        <w:rPr>
          <w:rFonts w:ascii="Garamond" w:hAnsi="Garamond"/>
          <w:sz w:val="20"/>
          <w:szCs w:val="20"/>
          <w:u w:val="single"/>
        </w:rPr>
        <w:t xml:space="preserve">           </w:t>
      </w:r>
      <w:r>
        <w:rPr>
          <w:rFonts w:ascii="Garamond" w:hAnsi="Garamond"/>
          <w:sz w:val="20"/>
          <w:szCs w:val="20"/>
          <w:u w:val="single"/>
        </w:rPr>
        <w:tab/>
        <w:t xml:space="preserve">   </w:t>
      </w:r>
      <w:r>
        <w:rPr>
          <w:rFonts w:ascii="Garamond" w:hAnsi="Garamond"/>
          <w:sz w:val="20"/>
          <w:szCs w:val="20"/>
          <w:u w:val="single"/>
        </w:rPr>
        <w:tab/>
      </w:r>
      <w:r w:rsidRPr="005E5C1A">
        <w:rPr>
          <w:rFonts w:ascii="Garamond" w:hAnsi="Garamond"/>
          <w:sz w:val="20"/>
          <w:szCs w:val="20"/>
        </w:rPr>
        <w:t xml:space="preserve">  </w:t>
      </w:r>
      <w:r w:rsidRPr="005E5C1A">
        <w:rPr>
          <w:rFonts w:ascii="Garamond" w:hAnsi="Garamond"/>
          <w:sz w:val="20"/>
          <w:szCs w:val="20"/>
        </w:rPr>
        <w:tab/>
      </w:r>
      <w:r>
        <w:rPr>
          <w:rFonts w:ascii="Garamond" w:hAnsi="Garamond"/>
          <w:sz w:val="20"/>
          <w:szCs w:val="20"/>
        </w:rPr>
        <w:t>Deadline for standard reg</w:t>
      </w:r>
      <w:r w:rsidRPr="005E5C1A">
        <w:rPr>
          <w:rFonts w:ascii="Garamond" w:hAnsi="Garamond"/>
          <w:sz w:val="20"/>
          <w:szCs w:val="20"/>
        </w:rPr>
        <w:tab/>
      </w:r>
      <w:r>
        <w:rPr>
          <w:rFonts w:ascii="Garamond" w:hAnsi="Garamond"/>
          <w:sz w:val="20"/>
          <w:szCs w:val="20"/>
          <w:u w:val="single"/>
        </w:rPr>
        <w:t xml:space="preserve">  </w:t>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p>
    <w:p w14:paraId="138640FF" w14:textId="77777777" w:rsidR="00E7387F" w:rsidRDefault="00E7387F" w:rsidP="00E7387F">
      <w:pPr>
        <w:spacing w:line="360" w:lineRule="auto"/>
        <w:ind w:firstLine="720"/>
        <w:rPr>
          <w:rFonts w:ascii="Garamond" w:hAnsi="Garamond"/>
          <w:sz w:val="20"/>
          <w:szCs w:val="20"/>
          <w:u w:val="single"/>
        </w:rPr>
      </w:pPr>
      <w:r>
        <w:rPr>
          <w:rFonts w:ascii="Garamond" w:hAnsi="Garamond"/>
          <w:sz w:val="20"/>
          <w:szCs w:val="20"/>
        </w:rPr>
        <w:t>Early Bird fee</w:t>
      </w:r>
      <w:r w:rsidRPr="006F54A5">
        <w:rPr>
          <w:rFonts w:ascii="Garamond" w:hAnsi="Garamond"/>
          <w:sz w:val="20"/>
          <w:szCs w:val="20"/>
        </w:rPr>
        <w:tab/>
      </w:r>
      <w:r>
        <w:rPr>
          <w:rFonts w:ascii="Garamond" w:hAnsi="Garamond"/>
          <w:sz w:val="20"/>
          <w:szCs w:val="20"/>
        </w:rPr>
        <w:tab/>
      </w:r>
      <w:r>
        <w:rPr>
          <w:rFonts w:ascii="Garamond" w:hAnsi="Garamond"/>
          <w:sz w:val="20"/>
          <w:szCs w:val="20"/>
          <w:u w:val="single"/>
        </w:rPr>
        <w:tab/>
      </w:r>
      <w:r>
        <w:rPr>
          <w:rFonts w:ascii="Garamond" w:hAnsi="Garamond"/>
          <w:sz w:val="20"/>
          <w:szCs w:val="20"/>
          <w:u w:val="single"/>
        </w:rPr>
        <w:tab/>
        <w:t xml:space="preserve">     </w:t>
      </w:r>
      <w:r w:rsidRPr="005E5C1A">
        <w:rPr>
          <w:rFonts w:ascii="Garamond" w:hAnsi="Garamond"/>
          <w:sz w:val="20"/>
          <w:szCs w:val="20"/>
        </w:rPr>
        <w:tab/>
      </w:r>
      <w:r>
        <w:rPr>
          <w:rFonts w:ascii="Garamond" w:hAnsi="Garamond"/>
          <w:sz w:val="20"/>
          <w:szCs w:val="20"/>
        </w:rPr>
        <w:t>Deadline for Early Bird reg</w:t>
      </w:r>
      <w:r w:rsidRPr="005E5C1A">
        <w:rPr>
          <w:rFonts w:ascii="Garamond" w:hAnsi="Garamond"/>
          <w:sz w:val="20"/>
          <w:szCs w:val="20"/>
        </w:rPr>
        <w:tab/>
      </w:r>
      <w:r>
        <w:rPr>
          <w:rFonts w:ascii="Garamond" w:hAnsi="Garamond"/>
          <w:sz w:val="20"/>
          <w:szCs w:val="20"/>
          <w:u w:val="single"/>
        </w:rPr>
        <w:t xml:space="preserve">  </w:t>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t xml:space="preserve">    </w:t>
      </w:r>
    </w:p>
    <w:p w14:paraId="20783641" w14:textId="77777777" w:rsidR="00E7387F" w:rsidRDefault="00E7387F" w:rsidP="00E7387F">
      <w:pPr>
        <w:spacing w:line="360" w:lineRule="auto"/>
        <w:ind w:firstLine="720"/>
        <w:rPr>
          <w:rFonts w:ascii="Garamond" w:hAnsi="Garamond"/>
          <w:sz w:val="20"/>
          <w:szCs w:val="20"/>
          <w:u w:val="single"/>
        </w:rPr>
      </w:pPr>
      <w:r>
        <w:rPr>
          <w:rFonts w:ascii="Garamond" w:hAnsi="Garamond"/>
          <w:sz w:val="20"/>
          <w:szCs w:val="20"/>
        </w:rPr>
        <w:t>Group Discount</w:t>
      </w:r>
      <w:r>
        <w:rPr>
          <w:rFonts w:ascii="Garamond" w:hAnsi="Garamond"/>
          <w:sz w:val="20"/>
          <w:szCs w:val="20"/>
        </w:rPr>
        <w:tab/>
      </w:r>
      <w:r>
        <w:rPr>
          <w:rFonts w:ascii="Garamond" w:hAnsi="Garamond"/>
          <w:sz w:val="20"/>
          <w:szCs w:val="20"/>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t xml:space="preserve">  </w:t>
      </w:r>
      <w:r>
        <w:rPr>
          <w:rFonts w:ascii="Garamond" w:hAnsi="Garamond"/>
          <w:sz w:val="20"/>
          <w:szCs w:val="20"/>
          <w:u w:val="single"/>
        </w:rPr>
        <w:tab/>
      </w:r>
    </w:p>
    <w:p w14:paraId="3EC61742" w14:textId="77777777" w:rsidR="00E7387F" w:rsidRDefault="00E7387F" w:rsidP="00796CA4">
      <w:pPr>
        <w:spacing w:line="360" w:lineRule="auto"/>
        <w:ind w:left="2880" w:hanging="2160"/>
        <w:rPr>
          <w:rFonts w:ascii="Garamond" w:hAnsi="Garamond"/>
          <w:sz w:val="20"/>
          <w:szCs w:val="20"/>
          <w:u w:val="single"/>
        </w:rPr>
      </w:pPr>
      <w:r w:rsidRPr="005E5C1A">
        <w:rPr>
          <w:rFonts w:ascii="Garamond" w:hAnsi="Garamond"/>
          <w:sz w:val="20"/>
          <w:szCs w:val="20"/>
        </w:rPr>
        <w:t>Cancellation/refund policy</w:t>
      </w:r>
      <w:r>
        <w:rPr>
          <w:rFonts w:ascii="Garamond" w:hAnsi="Garamond"/>
          <w:sz w:val="20"/>
          <w:szCs w:val="20"/>
        </w:rPr>
        <w:t>:</w:t>
      </w:r>
      <w:r w:rsidRPr="005E5C1A">
        <w:rPr>
          <w:rFonts w:ascii="Garamond" w:hAnsi="Garamond"/>
          <w:sz w:val="20"/>
          <w:szCs w:val="20"/>
        </w:rPr>
        <w:t xml:space="preserve"> </w:t>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sidR="00796CA4">
        <w:rPr>
          <w:rFonts w:ascii="Garamond" w:hAnsi="Garamond"/>
          <w:sz w:val="20"/>
          <w:szCs w:val="20"/>
          <w:u w:val="single"/>
        </w:rPr>
        <w:t>_______</w:t>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sidR="00796CA4">
        <w:rPr>
          <w:rFonts w:ascii="Garamond" w:hAnsi="Garamond"/>
          <w:sz w:val="20"/>
          <w:szCs w:val="20"/>
          <w:u w:val="single"/>
        </w:rPr>
        <w:t>_____________________________</w:t>
      </w:r>
      <w:r>
        <w:rPr>
          <w:rFonts w:ascii="Garamond" w:hAnsi="Garamond"/>
          <w:sz w:val="20"/>
          <w:szCs w:val="20"/>
          <w:u w:val="single"/>
        </w:rPr>
        <w:tab/>
        <w:t xml:space="preserve"> </w:t>
      </w:r>
    </w:p>
    <w:p w14:paraId="507708EE" w14:textId="77777777" w:rsidR="00E7387F" w:rsidRDefault="00E7387F" w:rsidP="00E7387F">
      <w:pPr>
        <w:tabs>
          <w:tab w:val="left" w:pos="8175"/>
        </w:tabs>
        <w:ind w:left="-180"/>
        <w:rPr>
          <w:rFonts w:ascii="Garamond" w:hAnsi="Garamond"/>
          <w:b/>
          <w:sz w:val="20"/>
          <w:szCs w:val="20"/>
        </w:rPr>
      </w:pPr>
      <w:r>
        <w:rPr>
          <w:rFonts w:ascii="Garamond" w:hAnsi="Garamond"/>
          <w:b/>
          <w:sz w:val="20"/>
          <w:szCs w:val="20"/>
        </w:rPr>
        <w:t xml:space="preserve">SUPPORT SERVICES REQUESTED (Place a check next to each service needed): </w:t>
      </w:r>
    </w:p>
    <w:p w14:paraId="019E7705" w14:textId="77777777" w:rsidR="00E7387F" w:rsidRPr="00974372" w:rsidRDefault="00E7387F" w:rsidP="00E7387F">
      <w:pPr>
        <w:spacing w:line="480" w:lineRule="auto"/>
        <w:ind w:left="-180"/>
        <w:rPr>
          <w:rFonts w:ascii="Garamond" w:hAnsi="Garamond"/>
          <w:sz w:val="20"/>
          <w:szCs w:val="20"/>
        </w:rPr>
      </w:pPr>
      <w:r>
        <w:rPr>
          <w:rFonts w:ascii="Garamond" w:hAnsi="Garamond"/>
          <w:b/>
          <w:sz w:val="20"/>
          <w:szCs w:val="20"/>
        </w:rPr>
        <w:t xml:space="preserve">NKU Connect Event Support Services Fee: </w:t>
      </w:r>
      <w:r>
        <w:rPr>
          <w:rFonts w:ascii="Garamond" w:hAnsi="Garamond"/>
          <w:b/>
          <w:sz w:val="20"/>
          <w:szCs w:val="20"/>
          <w:u w:val="single"/>
        </w:rPr>
        <w:tab/>
      </w:r>
      <w:r>
        <w:rPr>
          <w:rFonts w:ascii="Garamond" w:hAnsi="Garamond"/>
          <w:b/>
          <w:u w:val="single"/>
        </w:rPr>
        <w:t>10% of registration revenue (or a minimum of $200)</w:t>
      </w:r>
      <w:r>
        <w:rPr>
          <w:rFonts w:ascii="Garamond" w:hAnsi="Garamond"/>
          <w:b/>
          <w:sz w:val="20"/>
          <w:szCs w:val="20"/>
          <w:u w:val="single"/>
        </w:rPr>
        <w:tab/>
        <w:t xml:space="preserve">   </w:t>
      </w:r>
    </w:p>
    <w:tbl>
      <w:tblPr>
        <w:tblW w:w="9532" w:type="dxa"/>
        <w:tblLayout w:type="fixed"/>
        <w:tblCellMar>
          <w:left w:w="115" w:type="dxa"/>
          <w:right w:w="115" w:type="dxa"/>
        </w:tblCellMar>
        <w:tblLook w:val="0000" w:firstRow="0" w:lastRow="0" w:firstColumn="0" w:lastColumn="0" w:noHBand="0" w:noVBand="0"/>
      </w:tblPr>
      <w:tblGrid>
        <w:gridCol w:w="1375"/>
        <w:gridCol w:w="8157"/>
      </w:tblGrid>
      <w:tr w:rsidR="00E7387F" w:rsidRPr="0096767F" w14:paraId="4DEDCE8A" w14:textId="77777777" w:rsidTr="00A97227">
        <w:trPr>
          <w:trHeight w:val="417"/>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3748A527" w14:textId="77777777" w:rsidR="00E7387F" w:rsidRPr="002D11A8" w:rsidRDefault="00E7387F" w:rsidP="00A97227">
            <w:pPr>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78F494B2" w14:textId="77777777" w:rsidR="00E7387F" w:rsidRDefault="00E7387F" w:rsidP="00A97227">
            <w:pPr>
              <w:spacing w:after="0"/>
              <w:rPr>
                <w:rFonts w:ascii="Garamond" w:hAnsi="Garamond"/>
                <w:sz w:val="20"/>
                <w:szCs w:val="20"/>
              </w:rPr>
            </w:pPr>
            <w:r w:rsidRPr="007E5059">
              <w:rPr>
                <w:rFonts w:ascii="Garamond" w:hAnsi="Garamond"/>
                <w:sz w:val="20"/>
                <w:szCs w:val="20"/>
              </w:rPr>
              <w:t>Host online registration</w:t>
            </w:r>
          </w:p>
          <w:p w14:paraId="59F95990" w14:textId="77777777" w:rsidR="00E7387F" w:rsidRPr="007E5059" w:rsidRDefault="00E7387F" w:rsidP="00A97227">
            <w:pPr>
              <w:spacing w:after="0"/>
              <w:rPr>
                <w:rFonts w:ascii="Garamond" w:hAnsi="Garamond"/>
                <w:sz w:val="20"/>
                <w:szCs w:val="20"/>
              </w:rPr>
            </w:pPr>
            <w:r>
              <w:rPr>
                <w:rFonts w:ascii="Garamond" w:hAnsi="Garamond"/>
                <w:sz w:val="20"/>
                <w:szCs w:val="20"/>
              </w:rPr>
              <w:t>Includes</w:t>
            </w:r>
            <w:r w:rsidRPr="007E5059">
              <w:rPr>
                <w:rFonts w:ascii="Garamond" w:hAnsi="Garamond"/>
                <w:sz w:val="20"/>
                <w:szCs w:val="20"/>
              </w:rPr>
              <w:t xml:space="preserve"> automated emailed confirmations and receipts</w:t>
            </w:r>
          </w:p>
        </w:tc>
      </w:tr>
      <w:tr w:rsidR="00E7387F" w:rsidRPr="0096767F" w14:paraId="78D5329F" w14:textId="77777777" w:rsidTr="00A97227">
        <w:trPr>
          <w:trHeight w:val="453"/>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37196D2F" w14:textId="77777777" w:rsidR="00E7387F" w:rsidRPr="002D11A8" w:rsidRDefault="00E7387F" w:rsidP="00A97227">
            <w:pPr>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657E70E0" w14:textId="77777777" w:rsidR="00E7387F" w:rsidRDefault="00E7387F" w:rsidP="00A97227">
            <w:pPr>
              <w:spacing w:after="0"/>
              <w:rPr>
                <w:rFonts w:ascii="Garamond" w:hAnsi="Garamond"/>
                <w:sz w:val="20"/>
                <w:szCs w:val="20"/>
              </w:rPr>
            </w:pPr>
            <w:r>
              <w:rPr>
                <w:rFonts w:ascii="Garamond" w:hAnsi="Garamond"/>
                <w:sz w:val="20"/>
                <w:szCs w:val="20"/>
              </w:rPr>
              <w:t>Process registrations by phone, mail and online</w:t>
            </w:r>
          </w:p>
          <w:p w14:paraId="3EBD222F" w14:textId="77777777" w:rsidR="00E7387F" w:rsidRDefault="00E7387F" w:rsidP="00A97227">
            <w:pPr>
              <w:spacing w:after="0"/>
              <w:rPr>
                <w:rFonts w:ascii="Garamond" w:hAnsi="Garamond"/>
                <w:sz w:val="20"/>
                <w:szCs w:val="20"/>
              </w:rPr>
            </w:pPr>
            <w:r w:rsidRPr="0096767F">
              <w:rPr>
                <w:rFonts w:ascii="Garamond" w:hAnsi="Garamond"/>
                <w:sz w:val="20"/>
                <w:szCs w:val="20"/>
              </w:rPr>
              <w:t>Registration report</w:t>
            </w:r>
            <w:r>
              <w:rPr>
                <w:rFonts w:ascii="Garamond" w:hAnsi="Garamond"/>
                <w:sz w:val="20"/>
                <w:szCs w:val="20"/>
              </w:rPr>
              <w:t>s available to sponsoring department online anytime</w:t>
            </w:r>
          </w:p>
        </w:tc>
      </w:tr>
      <w:tr w:rsidR="00E7387F" w:rsidRPr="0096767F" w14:paraId="017EA4AA" w14:textId="77777777" w:rsidTr="00A97227">
        <w:trPr>
          <w:trHeight w:val="417"/>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2603FDE4" w14:textId="77777777" w:rsidR="00E7387F" w:rsidRPr="00F075E8" w:rsidRDefault="00E7387F" w:rsidP="00A97227">
            <w:pPr>
              <w:spacing w:after="0"/>
              <w:jc w:val="center"/>
              <w:rPr>
                <w:rFonts w:ascii="Garamond" w:hAnsi="Garamond"/>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022FDEB0" w14:textId="77777777" w:rsidR="00E7387F" w:rsidRPr="0096767F" w:rsidRDefault="00E7387F" w:rsidP="00A97227">
            <w:pPr>
              <w:tabs>
                <w:tab w:val="left" w:pos="2010"/>
              </w:tabs>
              <w:spacing w:after="0"/>
              <w:rPr>
                <w:rFonts w:ascii="Garamond" w:hAnsi="Garamond"/>
                <w:sz w:val="20"/>
                <w:szCs w:val="20"/>
              </w:rPr>
            </w:pPr>
            <w:r>
              <w:rPr>
                <w:rFonts w:ascii="Garamond" w:hAnsi="Garamond"/>
                <w:sz w:val="20"/>
                <w:szCs w:val="20"/>
              </w:rPr>
              <w:t>Prepare participant list</w:t>
            </w:r>
          </w:p>
        </w:tc>
      </w:tr>
      <w:tr w:rsidR="00E7387F" w:rsidRPr="0096767F" w14:paraId="1ABF2155" w14:textId="77777777" w:rsidTr="00A97227">
        <w:trPr>
          <w:trHeight w:val="435"/>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727FAD01" w14:textId="77777777" w:rsidR="00E7387F" w:rsidRPr="002D11A8" w:rsidRDefault="00E7387F" w:rsidP="00A97227">
            <w:pPr>
              <w:tabs>
                <w:tab w:val="left" w:pos="1125"/>
              </w:tabs>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271CE663" w14:textId="77777777" w:rsidR="00E7387F" w:rsidRDefault="00E7387F" w:rsidP="00A97227">
            <w:pPr>
              <w:tabs>
                <w:tab w:val="left" w:pos="2010"/>
              </w:tabs>
              <w:spacing w:after="0"/>
              <w:rPr>
                <w:rFonts w:ascii="Garamond" w:hAnsi="Garamond"/>
                <w:sz w:val="20"/>
                <w:szCs w:val="20"/>
              </w:rPr>
            </w:pPr>
            <w:r>
              <w:rPr>
                <w:rFonts w:ascii="Garamond" w:hAnsi="Garamond"/>
                <w:sz w:val="20"/>
                <w:szCs w:val="20"/>
              </w:rPr>
              <w:t>Prepare sign-in sheet(s)</w:t>
            </w:r>
          </w:p>
        </w:tc>
      </w:tr>
      <w:tr w:rsidR="00E7387F" w:rsidRPr="0096767F" w14:paraId="77B55392" w14:textId="77777777" w:rsidTr="00A97227">
        <w:trPr>
          <w:trHeight w:val="435"/>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316E8AA7" w14:textId="77777777" w:rsidR="00E7387F" w:rsidRPr="002D11A8" w:rsidRDefault="00E7387F" w:rsidP="00A97227">
            <w:pPr>
              <w:tabs>
                <w:tab w:val="left" w:pos="1125"/>
              </w:tabs>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78C9FB29" w14:textId="77777777" w:rsidR="00E7387F" w:rsidRDefault="00E7387F" w:rsidP="00A97227">
            <w:pPr>
              <w:tabs>
                <w:tab w:val="left" w:pos="2010"/>
              </w:tabs>
              <w:spacing w:after="0"/>
              <w:rPr>
                <w:rFonts w:ascii="Garamond" w:hAnsi="Garamond"/>
                <w:sz w:val="20"/>
                <w:szCs w:val="20"/>
              </w:rPr>
            </w:pPr>
            <w:r>
              <w:rPr>
                <w:rFonts w:ascii="Garamond" w:hAnsi="Garamond"/>
                <w:sz w:val="20"/>
                <w:szCs w:val="20"/>
              </w:rPr>
              <w:t>Prepare name badges</w:t>
            </w:r>
          </w:p>
        </w:tc>
      </w:tr>
      <w:tr w:rsidR="00E7387F" w:rsidRPr="0096767F" w14:paraId="3BF3168B" w14:textId="77777777" w:rsidTr="00A97227">
        <w:trPr>
          <w:trHeight w:val="435"/>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0253F5AA" w14:textId="77777777" w:rsidR="00E7387F" w:rsidRPr="002D11A8" w:rsidRDefault="00E7387F" w:rsidP="00A97227">
            <w:pPr>
              <w:tabs>
                <w:tab w:val="left" w:pos="990"/>
              </w:tabs>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6A042457" w14:textId="77777777" w:rsidR="00E7387F" w:rsidRDefault="00E7387F" w:rsidP="00A97227">
            <w:pPr>
              <w:tabs>
                <w:tab w:val="left" w:pos="2010"/>
              </w:tabs>
              <w:spacing w:after="0"/>
              <w:rPr>
                <w:rFonts w:ascii="Garamond" w:hAnsi="Garamond"/>
                <w:sz w:val="20"/>
                <w:szCs w:val="20"/>
              </w:rPr>
            </w:pPr>
            <w:r w:rsidRPr="006F7886">
              <w:rPr>
                <w:rFonts w:ascii="Garamond" w:hAnsi="Garamond"/>
                <w:sz w:val="20"/>
                <w:szCs w:val="20"/>
              </w:rPr>
              <w:t xml:space="preserve">Process </w:t>
            </w:r>
            <w:r>
              <w:rPr>
                <w:rFonts w:ascii="Garamond" w:hAnsi="Garamond"/>
                <w:sz w:val="20"/>
                <w:szCs w:val="20"/>
              </w:rPr>
              <w:t xml:space="preserve">cancellations and </w:t>
            </w:r>
            <w:r w:rsidRPr="006F7886">
              <w:rPr>
                <w:rFonts w:ascii="Garamond" w:hAnsi="Garamond"/>
                <w:sz w:val="20"/>
                <w:szCs w:val="20"/>
              </w:rPr>
              <w:t>refunds</w:t>
            </w:r>
            <w:r>
              <w:rPr>
                <w:rFonts w:ascii="Garamond" w:hAnsi="Garamond"/>
                <w:sz w:val="20"/>
                <w:szCs w:val="20"/>
              </w:rPr>
              <w:t xml:space="preserve"> per policy of sponsoring department</w:t>
            </w:r>
          </w:p>
        </w:tc>
      </w:tr>
      <w:tr w:rsidR="00E7387F" w:rsidRPr="0096767F" w14:paraId="355A217C" w14:textId="77777777" w:rsidTr="00A97227">
        <w:trPr>
          <w:trHeight w:val="435"/>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77B4A36A" w14:textId="77777777" w:rsidR="00E7387F" w:rsidRPr="002D11A8" w:rsidRDefault="00E7387F" w:rsidP="00A97227">
            <w:pPr>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67EE204D" w14:textId="77777777" w:rsidR="00E7387F" w:rsidRPr="00B2125A" w:rsidRDefault="00E7387F" w:rsidP="00A97227">
            <w:pPr>
              <w:spacing w:after="0"/>
              <w:rPr>
                <w:rFonts w:ascii="Garamond" w:hAnsi="Garamond"/>
                <w:sz w:val="20"/>
                <w:szCs w:val="20"/>
              </w:rPr>
            </w:pPr>
            <w:r w:rsidRPr="00B2125A">
              <w:rPr>
                <w:rFonts w:ascii="Garamond" w:hAnsi="Garamond"/>
                <w:sz w:val="20"/>
                <w:szCs w:val="20"/>
              </w:rPr>
              <w:t>Process participant transfers</w:t>
            </w:r>
          </w:p>
        </w:tc>
      </w:tr>
      <w:tr w:rsidR="00E7387F" w:rsidRPr="0096767F" w14:paraId="3265DEF6" w14:textId="77777777" w:rsidTr="00A97227">
        <w:trPr>
          <w:trHeight w:val="255"/>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5DC36105" w14:textId="77777777" w:rsidR="00E7387F" w:rsidRPr="002D11A8" w:rsidRDefault="00E7387F" w:rsidP="00A97227">
            <w:pPr>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2B6DE7E4" w14:textId="77777777" w:rsidR="00E7387F" w:rsidRDefault="00E7387F" w:rsidP="00A97227">
            <w:pPr>
              <w:spacing w:after="0"/>
              <w:rPr>
                <w:rFonts w:ascii="Garamond" w:hAnsi="Garamond"/>
                <w:sz w:val="20"/>
                <w:szCs w:val="20"/>
              </w:rPr>
            </w:pPr>
            <w:r>
              <w:rPr>
                <w:rFonts w:ascii="Garamond" w:hAnsi="Garamond"/>
                <w:sz w:val="20"/>
                <w:szCs w:val="20"/>
              </w:rPr>
              <w:t>Accounts Receivable: i</w:t>
            </w:r>
            <w:r w:rsidRPr="00CC3233">
              <w:rPr>
                <w:rFonts w:ascii="Garamond" w:hAnsi="Garamond"/>
                <w:sz w:val="20"/>
                <w:szCs w:val="20"/>
              </w:rPr>
              <w:t xml:space="preserve">nvoice registrants paying on purchase order, </w:t>
            </w:r>
            <w:r>
              <w:rPr>
                <w:rFonts w:ascii="Garamond" w:hAnsi="Garamond"/>
                <w:sz w:val="20"/>
                <w:szCs w:val="20"/>
              </w:rPr>
              <w:t>track and follow up on account balances due and declined payments (after initial collection attempts, NKU Connect will  refer accounts receivable to sponsoring department for further collections and/or reporting to Comptroller Office via the Bursars).</w:t>
            </w:r>
          </w:p>
        </w:tc>
      </w:tr>
      <w:tr w:rsidR="00E7387F" w:rsidRPr="0096767F" w14:paraId="7B45FD7F" w14:textId="77777777" w:rsidTr="00A97227">
        <w:trPr>
          <w:trHeight w:val="255"/>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092741A3" w14:textId="77777777" w:rsidR="00E7387F" w:rsidRPr="002D11A8" w:rsidRDefault="00E7387F" w:rsidP="00A97227">
            <w:pPr>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tcPr>
          <w:p w14:paraId="420DBB85" w14:textId="77777777" w:rsidR="00E7387F" w:rsidRDefault="00E7387F" w:rsidP="00A97227">
            <w:pPr>
              <w:spacing w:after="0"/>
              <w:ind w:right="-475"/>
              <w:rPr>
                <w:rFonts w:ascii="Garamond" w:hAnsi="Garamond"/>
                <w:sz w:val="20"/>
                <w:szCs w:val="20"/>
              </w:rPr>
            </w:pPr>
            <w:r>
              <w:rPr>
                <w:rFonts w:ascii="Garamond" w:hAnsi="Garamond"/>
                <w:sz w:val="20"/>
                <w:szCs w:val="20"/>
              </w:rPr>
              <w:t>Budget transfer of event revenue to sponsoring department’s account (NKU or FND Account):</w:t>
            </w:r>
          </w:p>
          <w:p w14:paraId="23DFA4BA" w14:textId="77777777" w:rsidR="00E7387F" w:rsidRPr="008942F3" w:rsidRDefault="00E7387F" w:rsidP="00A97227">
            <w:pPr>
              <w:spacing w:after="0"/>
              <w:ind w:right="-475"/>
              <w:rPr>
                <w:rFonts w:ascii="Garamond" w:hAnsi="Garamond"/>
                <w:sz w:val="20"/>
                <w:szCs w:val="20"/>
              </w:rPr>
            </w:pPr>
            <w:r w:rsidRPr="008942F3">
              <w:rPr>
                <w:rFonts w:ascii="Garamond" w:hAnsi="Garamond"/>
                <w:sz w:val="20"/>
                <w:szCs w:val="20"/>
              </w:rPr>
              <w:t xml:space="preserve">Department Name </w:t>
            </w:r>
            <w:r w:rsidRPr="008942F3">
              <w:rPr>
                <w:rFonts w:ascii="Garamond" w:hAnsi="Garamond"/>
                <w:sz w:val="20"/>
                <w:szCs w:val="20"/>
                <w:u w:val="single"/>
              </w:rPr>
              <w:tab/>
            </w:r>
            <w:r w:rsidRPr="008942F3">
              <w:rPr>
                <w:rFonts w:ascii="Garamond" w:hAnsi="Garamond"/>
                <w:sz w:val="20"/>
                <w:szCs w:val="20"/>
                <w:u w:val="single"/>
              </w:rPr>
              <w:tab/>
            </w:r>
            <w:r w:rsidRPr="008942F3">
              <w:rPr>
                <w:rFonts w:ascii="Garamond" w:hAnsi="Garamond"/>
                <w:sz w:val="20"/>
                <w:szCs w:val="20"/>
                <w:u w:val="single"/>
              </w:rPr>
              <w:tab/>
            </w:r>
            <w:r w:rsidRPr="008942F3">
              <w:rPr>
                <w:rFonts w:ascii="Garamond" w:hAnsi="Garamond"/>
                <w:sz w:val="20"/>
                <w:szCs w:val="20"/>
                <w:u w:val="single"/>
              </w:rPr>
              <w:tab/>
            </w:r>
            <w:r w:rsidRPr="008942F3">
              <w:rPr>
                <w:rFonts w:ascii="Garamond" w:hAnsi="Garamond"/>
                <w:sz w:val="20"/>
                <w:szCs w:val="20"/>
                <w:u w:val="single"/>
              </w:rPr>
              <w:tab/>
            </w:r>
            <w:r w:rsidRPr="008942F3">
              <w:rPr>
                <w:rFonts w:ascii="Garamond" w:hAnsi="Garamond"/>
                <w:sz w:val="20"/>
                <w:szCs w:val="20"/>
                <w:u w:val="single"/>
              </w:rPr>
              <w:tab/>
            </w:r>
            <w:r w:rsidRPr="008942F3">
              <w:rPr>
                <w:rFonts w:ascii="Garamond" w:hAnsi="Garamond"/>
                <w:sz w:val="20"/>
                <w:szCs w:val="20"/>
                <w:u w:val="single"/>
              </w:rPr>
              <w:tab/>
              <w:t xml:space="preserve">                        </w:t>
            </w:r>
            <w:r w:rsidRPr="008942F3">
              <w:rPr>
                <w:rFonts w:ascii="Garamond" w:hAnsi="Garamond"/>
                <w:sz w:val="20"/>
                <w:szCs w:val="20"/>
              </w:rPr>
              <w:t xml:space="preserve">              </w:t>
            </w:r>
            <w:r w:rsidRPr="008942F3">
              <w:rPr>
                <w:rFonts w:ascii="Garamond" w:hAnsi="Garamond"/>
                <w:sz w:val="20"/>
                <w:szCs w:val="20"/>
                <w:u w:val="single"/>
              </w:rPr>
              <w:t xml:space="preserve">          </w:t>
            </w:r>
            <w:r w:rsidRPr="008942F3">
              <w:rPr>
                <w:rFonts w:ascii="Garamond" w:hAnsi="Garamond"/>
                <w:sz w:val="20"/>
                <w:szCs w:val="20"/>
              </w:rPr>
              <w:t xml:space="preserve"> </w:t>
            </w:r>
            <w:r w:rsidRPr="008942F3">
              <w:rPr>
                <w:rFonts w:ascii="Garamond" w:hAnsi="Garamond"/>
                <w:sz w:val="20"/>
                <w:szCs w:val="20"/>
                <w:u w:val="single"/>
              </w:rPr>
              <w:t xml:space="preserve">              </w:t>
            </w:r>
          </w:p>
          <w:p w14:paraId="55BF2B04" w14:textId="77777777" w:rsidR="00E7387F" w:rsidRDefault="00E7387F" w:rsidP="00A97227">
            <w:pPr>
              <w:spacing w:after="0"/>
              <w:rPr>
                <w:rFonts w:ascii="Garamond" w:hAnsi="Garamond"/>
                <w:sz w:val="20"/>
                <w:szCs w:val="20"/>
                <w:u w:val="single"/>
              </w:rPr>
            </w:pPr>
            <w:r w:rsidRPr="008942F3">
              <w:rPr>
                <w:rFonts w:ascii="Garamond" w:hAnsi="Garamond"/>
                <w:sz w:val="20"/>
                <w:szCs w:val="20"/>
              </w:rPr>
              <w:t>Account Number</w:t>
            </w:r>
            <w:r w:rsidRPr="0096767F">
              <w:rPr>
                <w:rFonts w:ascii="Garamond" w:hAnsi="Garamond"/>
                <w:sz w:val="20"/>
                <w:szCs w:val="20"/>
              </w:rPr>
              <w:t xml:space="preserve"> </w:t>
            </w:r>
            <w:r w:rsidRPr="0096767F">
              <w:rPr>
                <w:rFonts w:ascii="Garamond" w:hAnsi="Garamond"/>
                <w:sz w:val="20"/>
                <w:szCs w:val="20"/>
                <w:u w:val="single"/>
              </w:rPr>
              <w:tab/>
            </w:r>
            <w:r w:rsidRPr="0096767F">
              <w:rPr>
                <w:rFonts w:ascii="Garamond" w:hAnsi="Garamond"/>
                <w:sz w:val="20"/>
                <w:szCs w:val="20"/>
                <w:u w:val="single"/>
              </w:rPr>
              <w:tab/>
            </w:r>
            <w:r w:rsidRPr="0096767F">
              <w:rPr>
                <w:rFonts w:ascii="Garamond" w:hAnsi="Garamond"/>
                <w:sz w:val="20"/>
                <w:szCs w:val="20"/>
                <w:u w:val="single"/>
              </w:rPr>
              <w:tab/>
            </w:r>
            <w:r w:rsidRPr="0096767F">
              <w:rPr>
                <w:rFonts w:ascii="Garamond" w:hAnsi="Garamond"/>
                <w:sz w:val="20"/>
                <w:szCs w:val="20"/>
                <w:u w:val="single"/>
              </w:rPr>
              <w:tab/>
            </w:r>
            <w:r w:rsidRPr="0096767F">
              <w:rPr>
                <w:rFonts w:ascii="Garamond" w:hAnsi="Garamond"/>
                <w:sz w:val="20"/>
                <w:szCs w:val="20"/>
                <w:u w:val="single"/>
              </w:rPr>
              <w:tab/>
            </w:r>
            <w:r w:rsidRPr="0096767F">
              <w:rPr>
                <w:rFonts w:ascii="Garamond" w:hAnsi="Garamond"/>
                <w:sz w:val="20"/>
                <w:szCs w:val="20"/>
                <w:u w:val="single"/>
              </w:rPr>
              <w:tab/>
            </w:r>
            <w:r w:rsidRPr="0096767F">
              <w:rPr>
                <w:rFonts w:ascii="Garamond" w:hAnsi="Garamond"/>
                <w:sz w:val="20"/>
                <w:szCs w:val="20"/>
                <w:u w:val="single"/>
              </w:rPr>
              <w:tab/>
            </w:r>
            <w:r w:rsidRPr="00F93BDA">
              <w:rPr>
                <w:rFonts w:ascii="Garamond" w:hAnsi="Garamond"/>
                <w:sz w:val="20"/>
                <w:szCs w:val="20"/>
                <w:u w:val="single"/>
              </w:rPr>
              <w:t xml:space="preserve">      </w:t>
            </w:r>
          </w:p>
          <w:p w14:paraId="21E2222E" w14:textId="77777777" w:rsidR="00E7387F" w:rsidRPr="008C5444" w:rsidRDefault="00E7387F" w:rsidP="00A97227">
            <w:pPr>
              <w:spacing w:after="0"/>
              <w:rPr>
                <w:rFonts w:ascii="Garamond" w:hAnsi="Garamond"/>
                <w:i/>
                <w:sz w:val="20"/>
                <w:szCs w:val="20"/>
              </w:rPr>
            </w:pPr>
            <w:r w:rsidRPr="008C5444">
              <w:rPr>
                <w:rFonts w:ascii="Garamond" w:hAnsi="Garamond"/>
                <w:b/>
                <w:i/>
                <w:sz w:val="20"/>
                <w:szCs w:val="20"/>
                <w:u w:val="single"/>
              </w:rPr>
              <w:t>Note:</w:t>
            </w:r>
            <w:r w:rsidRPr="008C5444">
              <w:rPr>
                <w:rFonts w:ascii="Garamond" w:hAnsi="Garamond"/>
                <w:i/>
                <w:sz w:val="20"/>
                <w:szCs w:val="20"/>
              </w:rPr>
              <w:t xml:space="preserve"> The University Overhead fee</w:t>
            </w:r>
            <w:r>
              <w:rPr>
                <w:rFonts w:ascii="Garamond" w:hAnsi="Garamond"/>
                <w:i/>
                <w:sz w:val="20"/>
                <w:szCs w:val="20"/>
              </w:rPr>
              <w:t xml:space="preserve"> applied to the event revenue</w:t>
            </w:r>
            <w:r w:rsidRPr="008C5444">
              <w:rPr>
                <w:rFonts w:ascii="Garamond" w:hAnsi="Garamond"/>
                <w:i/>
                <w:sz w:val="20"/>
                <w:szCs w:val="20"/>
              </w:rPr>
              <w:t xml:space="preserve"> is </w:t>
            </w:r>
            <w:r>
              <w:rPr>
                <w:rFonts w:ascii="Garamond" w:hAnsi="Garamond"/>
                <w:i/>
                <w:sz w:val="20"/>
                <w:szCs w:val="20"/>
              </w:rPr>
              <w:t>expensed directly to the</w:t>
            </w:r>
            <w:r w:rsidRPr="008C5444">
              <w:rPr>
                <w:rFonts w:ascii="Garamond" w:hAnsi="Garamond"/>
                <w:i/>
                <w:sz w:val="20"/>
                <w:szCs w:val="20"/>
              </w:rPr>
              <w:t xml:space="preserve"> NKU Connect </w:t>
            </w:r>
            <w:r>
              <w:rPr>
                <w:rFonts w:ascii="Garamond" w:hAnsi="Garamond"/>
                <w:i/>
                <w:sz w:val="20"/>
                <w:szCs w:val="20"/>
              </w:rPr>
              <w:t>account.</w:t>
            </w:r>
          </w:p>
        </w:tc>
      </w:tr>
      <w:tr w:rsidR="00E7387F" w:rsidRPr="0096767F" w14:paraId="1E05CA7F" w14:textId="77777777" w:rsidTr="00A97227">
        <w:trPr>
          <w:trHeight w:val="462"/>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471AF995" w14:textId="77777777" w:rsidR="00E7387F" w:rsidRPr="002D11A8" w:rsidRDefault="00E7387F" w:rsidP="00A97227">
            <w:pPr>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E59A20" w14:textId="77777777" w:rsidR="00E7387F" w:rsidRDefault="00E7387F" w:rsidP="00A97227">
            <w:pPr>
              <w:pBdr>
                <w:top w:val="single" w:sz="6" w:space="0" w:color="FFFFFF"/>
                <w:left w:val="single" w:sz="6" w:space="0" w:color="FFFFFF"/>
                <w:bottom w:val="single" w:sz="6" w:space="0" w:color="FFFFFF"/>
                <w:right w:val="single" w:sz="6" w:space="0" w:color="FFFFFF"/>
              </w:pBdr>
              <w:spacing w:after="0"/>
              <w:rPr>
                <w:rFonts w:ascii="Garamond" w:hAnsi="Garamond"/>
                <w:sz w:val="20"/>
                <w:szCs w:val="20"/>
              </w:rPr>
            </w:pPr>
            <w:r>
              <w:rPr>
                <w:rFonts w:ascii="Garamond" w:hAnsi="Garamond"/>
                <w:sz w:val="20"/>
                <w:szCs w:val="20"/>
              </w:rPr>
              <w:t xml:space="preserve">Measure effectiveness of mailings and other promotional materials </w:t>
            </w:r>
          </w:p>
          <w:p w14:paraId="3356A507" w14:textId="77777777" w:rsidR="00E7387F" w:rsidRDefault="00E7387F" w:rsidP="00A97227">
            <w:pPr>
              <w:spacing w:after="0"/>
              <w:rPr>
                <w:rFonts w:ascii="Garamond" w:hAnsi="Garamond"/>
                <w:sz w:val="20"/>
                <w:szCs w:val="20"/>
              </w:rPr>
            </w:pPr>
            <w:r>
              <w:rPr>
                <w:rFonts w:ascii="Garamond" w:hAnsi="Garamond"/>
                <w:sz w:val="20"/>
                <w:szCs w:val="20"/>
              </w:rPr>
              <w:t>(Event sponsor to provide li</w:t>
            </w:r>
            <w:r w:rsidRPr="00B76733">
              <w:rPr>
                <w:rFonts w:ascii="Garamond" w:hAnsi="Garamond"/>
                <w:sz w:val="20"/>
                <w:szCs w:val="20"/>
              </w:rPr>
              <w:t>st of mailings/promotions</w:t>
            </w:r>
            <w:r>
              <w:rPr>
                <w:rFonts w:ascii="Garamond" w:hAnsi="Garamond"/>
                <w:sz w:val="20"/>
                <w:szCs w:val="20"/>
              </w:rPr>
              <w:t xml:space="preserve"> </w:t>
            </w:r>
            <w:r w:rsidRPr="007E5059">
              <w:rPr>
                <w:rFonts w:ascii="Garamond" w:hAnsi="Garamond"/>
                <w:b/>
                <w:sz w:val="20"/>
                <w:szCs w:val="20"/>
              </w:rPr>
              <w:t>prior to start of registration</w:t>
            </w:r>
            <w:r>
              <w:rPr>
                <w:rFonts w:ascii="Garamond" w:hAnsi="Garamond"/>
                <w:sz w:val="20"/>
                <w:szCs w:val="20"/>
              </w:rPr>
              <w:t>)</w:t>
            </w:r>
          </w:p>
        </w:tc>
      </w:tr>
      <w:tr w:rsidR="00E7387F" w:rsidRPr="0096767F" w14:paraId="630F1DA3" w14:textId="77777777" w:rsidTr="00A97227">
        <w:trPr>
          <w:trHeight w:val="255"/>
        </w:trPr>
        <w:tc>
          <w:tcPr>
            <w:tcW w:w="1375" w:type="dxa"/>
            <w:tcBorders>
              <w:top w:val="single" w:sz="6" w:space="0" w:color="000000"/>
              <w:left w:val="single" w:sz="6" w:space="0" w:color="000000"/>
              <w:bottom w:val="single" w:sz="6" w:space="0" w:color="000000"/>
              <w:right w:val="single" w:sz="6" w:space="0" w:color="000000"/>
            </w:tcBorders>
            <w:shd w:val="clear" w:color="auto" w:fill="auto"/>
          </w:tcPr>
          <w:p w14:paraId="5F363284" w14:textId="77777777" w:rsidR="00E7387F" w:rsidRPr="002D11A8" w:rsidRDefault="00E7387F" w:rsidP="00A97227">
            <w:pPr>
              <w:spacing w:after="0"/>
              <w:jc w:val="center"/>
              <w:rPr>
                <w:rFonts w:ascii="Garamond" w:hAnsi="Garamond"/>
                <w:b/>
                <w:sz w:val="20"/>
                <w:szCs w:val="20"/>
              </w:rPr>
            </w:pPr>
          </w:p>
        </w:tc>
        <w:tc>
          <w:tcPr>
            <w:tcW w:w="81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3CDDA0" w14:textId="77777777" w:rsidR="00E7387F" w:rsidRDefault="00E7387F" w:rsidP="00A97227">
            <w:pPr>
              <w:spacing w:after="0"/>
              <w:rPr>
                <w:rFonts w:ascii="Garamond" w:hAnsi="Garamond"/>
                <w:sz w:val="20"/>
                <w:szCs w:val="20"/>
              </w:rPr>
            </w:pPr>
            <w:r>
              <w:rPr>
                <w:rFonts w:ascii="Garamond" w:hAnsi="Garamond"/>
                <w:sz w:val="20"/>
                <w:szCs w:val="20"/>
              </w:rPr>
              <w:t>Program Evaluation: Administer electronic evaluations &amp; provide reports (Event Sponsor to provide questions)</w:t>
            </w:r>
          </w:p>
        </w:tc>
      </w:tr>
    </w:tbl>
    <w:p w14:paraId="55F0E03D" w14:textId="77777777" w:rsidR="00E7387F" w:rsidRDefault="00E7387F" w:rsidP="00E7387F">
      <w:pPr>
        <w:rPr>
          <w:rFonts w:ascii="Garamond" w:hAnsi="Garamond"/>
          <w:b/>
          <w:sz w:val="20"/>
          <w:szCs w:val="20"/>
        </w:rPr>
      </w:pPr>
    </w:p>
    <w:p w14:paraId="14D75ED4" w14:textId="77777777" w:rsidR="00E7387F" w:rsidRDefault="00E7387F" w:rsidP="00E7387F">
      <w:pPr>
        <w:rPr>
          <w:rFonts w:ascii="Garamond" w:hAnsi="Garamond"/>
          <w:b/>
          <w:sz w:val="20"/>
          <w:szCs w:val="20"/>
        </w:rPr>
      </w:pPr>
      <w:r>
        <w:rPr>
          <w:rFonts w:ascii="Garamond" w:hAnsi="Garamond"/>
          <w:b/>
          <w:sz w:val="20"/>
          <w:szCs w:val="20"/>
        </w:rPr>
        <w:t>NKU Connect Terms of Cancellation of Program/Event:</w:t>
      </w:r>
    </w:p>
    <w:p w14:paraId="255D9640" w14:textId="77777777" w:rsidR="00E7387F" w:rsidRPr="00F5232C" w:rsidRDefault="00E7387F" w:rsidP="00E7387F">
      <w:pPr>
        <w:ind w:right="144"/>
        <w:rPr>
          <w:rFonts w:ascii="Garamond" w:hAnsi="Garamond"/>
          <w:b/>
          <w:sz w:val="20"/>
          <w:szCs w:val="20"/>
        </w:rPr>
      </w:pPr>
      <w:r>
        <w:rPr>
          <w:rFonts w:ascii="Garamond" w:hAnsi="Garamond"/>
          <w:sz w:val="20"/>
          <w:szCs w:val="20"/>
        </w:rPr>
        <w:t>In case of</w:t>
      </w:r>
      <w:r w:rsidRPr="005F6678">
        <w:rPr>
          <w:rFonts w:ascii="Garamond" w:hAnsi="Garamond"/>
          <w:sz w:val="20"/>
          <w:szCs w:val="20"/>
        </w:rPr>
        <w:t xml:space="preserve"> cancellation of program/event </w:t>
      </w:r>
      <w:r>
        <w:rPr>
          <w:rFonts w:ascii="Garamond" w:hAnsi="Garamond"/>
          <w:sz w:val="20"/>
          <w:szCs w:val="20"/>
        </w:rPr>
        <w:t xml:space="preserve">by client or cancellation </w:t>
      </w:r>
      <w:r w:rsidRPr="005F6678">
        <w:rPr>
          <w:rFonts w:ascii="Garamond" w:hAnsi="Garamond"/>
          <w:sz w:val="20"/>
          <w:szCs w:val="20"/>
        </w:rPr>
        <w:t>due to</w:t>
      </w:r>
      <w:r>
        <w:rPr>
          <w:rFonts w:ascii="Garamond" w:hAnsi="Garamond"/>
          <w:sz w:val="20"/>
          <w:szCs w:val="20"/>
        </w:rPr>
        <w:t xml:space="preserve"> under-enrollment </w:t>
      </w:r>
      <w:r w:rsidRPr="00F5232C">
        <w:rPr>
          <w:rFonts w:ascii="Garamond" w:hAnsi="Garamond"/>
          <w:sz w:val="20"/>
          <w:szCs w:val="20"/>
        </w:rPr>
        <w:t>or other circumstances, reimbursement of any and all direct expenses incurred by NKU</w:t>
      </w:r>
      <w:r>
        <w:rPr>
          <w:rFonts w:ascii="Garamond" w:hAnsi="Garamond"/>
          <w:sz w:val="20"/>
          <w:szCs w:val="20"/>
        </w:rPr>
        <w:t xml:space="preserve"> Connect will be due from client</w:t>
      </w:r>
      <w:r w:rsidRPr="00F5232C">
        <w:rPr>
          <w:rFonts w:ascii="Garamond" w:hAnsi="Garamond"/>
          <w:sz w:val="20"/>
          <w:szCs w:val="20"/>
        </w:rPr>
        <w:t xml:space="preserve">. </w:t>
      </w:r>
    </w:p>
    <w:p w14:paraId="1259E7AD" w14:textId="77777777" w:rsidR="00E7387F" w:rsidRDefault="00E7387F" w:rsidP="00E7387F">
      <w:pPr>
        <w:rPr>
          <w:rFonts w:ascii="Garamond" w:hAnsi="Garamond"/>
          <w:b/>
          <w:sz w:val="20"/>
          <w:szCs w:val="20"/>
        </w:rPr>
      </w:pPr>
    </w:p>
    <w:p w14:paraId="1E1983D5" w14:textId="77777777" w:rsidR="00E7387F" w:rsidRDefault="00E7387F" w:rsidP="00A97227">
      <w:pPr>
        <w:ind w:right="-720"/>
        <w:rPr>
          <w:rFonts w:ascii="Garamond" w:hAnsi="Garamond"/>
          <w:b/>
          <w:sz w:val="20"/>
          <w:szCs w:val="20"/>
        </w:rPr>
      </w:pPr>
      <w:r>
        <w:rPr>
          <w:rFonts w:ascii="Garamond" w:hAnsi="Garamond"/>
          <w:b/>
          <w:sz w:val="20"/>
          <w:szCs w:val="20"/>
        </w:rPr>
        <w:t xml:space="preserve">Application date: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sidR="00A97227">
        <w:rPr>
          <w:rFonts w:ascii="Garamond" w:hAnsi="Garamond"/>
          <w:b/>
          <w:sz w:val="20"/>
          <w:szCs w:val="20"/>
        </w:rPr>
        <w:t xml:space="preserve">  </w:t>
      </w:r>
      <w:r>
        <w:rPr>
          <w:rFonts w:ascii="Garamond" w:hAnsi="Garamond"/>
          <w:b/>
          <w:sz w:val="20"/>
          <w:szCs w:val="20"/>
        </w:rPr>
        <w:t xml:space="preserve">Submitted by: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53E34DC2" w14:textId="77777777" w:rsidR="00E7387F" w:rsidRDefault="00E7387F" w:rsidP="00E7387F">
      <w:pPr>
        <w:rPr>
          <w:rFonts w:ascii="Garamond" w:hAnsi="Garamond"/>
          <w:b/>
          <w:sz w:val="20"/>
          <w:szCs w:val="20"/>
        </w:rPr>
      </w:pPr>
    </w:p>
    <w:p w14:paraId="522ADAFA" w14:textId="64A7C335" w:rsidR="00E7387F" w:rsidRDefault="00ED795D" w:rsidP="00A97227">
      <w:pPr>
        <w:ind w:right="450"/>
        <w:rPr>
          <w:rFonts w:ascii="Garamond" w:hAnsi="Garamond"/>
          <w:b/>
          <w:sz w:val="20"/>
          <w:szCs w:val="20"/>
        </w:rPr>
      </w:pPr>
      <w:r>
        <w:rPr>
          <w:rFonts w:ascii="Garamond" w:hAnsi="Garamond"/>
          <w:b/>
          <w:noProof/>
          <w:sz w:val="20"/>
          <w:szCs w:val="20"/>
        </w:rPr>
        <mc:AlternateContent>
          <mc:Choice Requires="wps">
            <w:drawing>
              <wp:anchor distT="4294967295" distB="4294967295" distL="114300" distR="114300" simplePos="0" relativeHeight="251659264" behindDoc="0" locked="0" layoutInCell="1" allowOverlap="1" wp14:anchorId="09BC83EB" wp14:editId="433BB551">
                <wp:simplePos x="0" y="0"/>
                <wp:positionH relativeFrom="column">
                  <wp:posOffset>0</wp:posOffset>
                </wp:positionH>
                <wp:positionV relativeFrom="paragraph">
                  <wp:posOffset>57149</wp:posOffset>
                </wp:positionV>
                <wp:extent cx="6400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C6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" strokeweight="1pt">
                <v:stroke dashstyle="1 1"/>
              </v:line>
            </w:pict>
          </mc:Fallback>
        </mc:AlternateContent>
      </w:r>
    </w:p>
    <w:p w14:paraId="511F77F2" w14:textId="77777777" w:rsidR="00E7387F" w:rsidRPr="00A67345" w:rsidRDefault="00E7387F" w:rsidP="00E7387F">
      <w:pPr>
        <w:jc w:val="center"/>
        <w:rPr>
          <w:rFonts w:ascii="Garamond" w:hAnsi="Garamond"/>
          <w:b/>
          <w:sz w:val="20"/>
          <w:szCs w:val="20"/>
        </w:rPr>
      </w:pP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p>
    <w:p w14:paraId="3F49518F" w14:textId="77777777" w:rsidR="00E7387F" w:rsidRDefault="00E7387F" w:rsidP="00E7387F">
      <w:pPr>
        <w:spacing w:line="480" w:lineRule="auto"/>
        <w:rPr>
          <w:rFonts w:ascii="Garamond" w:hAnsi="Garamond"/>
          <w:b/>
          <w:sz w:val="20"/>
          <w:szCs w:val="20"/>
          <w:u w:val="single"/>
        </w:rPr>
      </w:pPr>
      <w:r>
        <w:rPr>
          <w:rFonts w:ascii="Garamond" w:hAnsi="Garamond"/>
          <w:b/>
          <w:sz w:val="20"/>
          <w:szCs w:val="20"/>
        </w:rPr>
        <w:t xml:space="preserve">NKU Connect Event Support Services Fee: </w:t>
      </w:r>
      <w:r>
        <w:rPr>
          <w:rFonts w:ascii="Garamond" w:hAnsi="Garamond"/>
          <w:b/>
          <w:sz w:val="20"/>
          <w:szCs w:val="20"/>
          <w:u w:val="single"/>
        </w:rPr>
        <w:t xml:space="preserve">  </w:t>
      </w:r>
      <w:r>
        <w:rPr>
          <w:rFonts w:ascii="Garamond" w:hAnsi="Garamond"/>
          <w:b/>
          <w:u w:val="single"/>
        </w:rPr>
        <w:t>10% of registration revenue (or a minimum of $200)</w:t>
      </w:r>
      <w:r>
        <w:rPr>
          <w:rFonts w:ascii="Garamond" w:hAnsi="Garamond"/>
          <w:b/>
          <w:sz w:val="20"/>
          <w:szCs w:val="20"/>
          <w:u w:val="single"/>
        </w:rPr>
        <w:tab/>
        <w:t xml:space="preserve">     </w:t>
      </w:r>
    </w:p>
    <w:p w14:paraId="7ACAC232" w14:textId="77777777" w:rsidR="00E7387F" w:rsidRDefault="00E7387F" w:rsidP="00E7387F">
      <w:pPr>
        <w:spacing w:line="480" w:lineRule="auto"/>
        <w:rPr>
          <w:rFonts w:ascii="Garamond" w:hAnsi="Garamond"/>
          <w:b/>
          <w:sz w:val="20"/>
          <w:szCs w:val="20"/>
        </w:rPr>
      </w:pPr>
      <w:r>
        <w:rPr>
          <w:rFonts w:ascii="Garamond" w:hAnsi="Garamond"/>
          <w:b/>
          <w:sz w:val="20"/>
          <w:szCs w:val="20"/>
        </w:rPr>
        <w:t xml:space="preserve">Accepted by: </w:t>
      </w:r>
    </w:p>
    <w:p w14:paraId="4F8903E8" w14:textId="77777777" w:rsidR="00E7387F" w:rsidRDefault="00E7387F" w:rsidP="00E7387F">
      <w:pPr>
        <w:spacing w:line="480" w:lineRule="auto"/>
        <w:rPr>
          <w:rFonts w:ascii="Garamond" w:hAnsi="Garamond"/>
          <w:b/>
          <w:sz w:val="20"/>
          <w:szCs w:val="20"/>
          <w:u w:val="single"/>
        </w:rPr>
      </w:pPr>
      <w:r>
        <w:rPr>
          <w:rFonts w:ascii="Garamond" w:hAnsi="Garamond"/>
          <w:b/>
          <w:sz w:val="20"/>
          <w:szCs w:val="20"/>
        </w:rPr>
        <w:t xml:space="preserve">Client: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t xml:space="preserve"> </w:t>
      </w:r>
      <w:r>
        <w:rPr>
          <w:rFonts w:ascii="Garamond" w:hAnsi="Garamond"/>
          <w:b/>
          <w:sz w:val="20"/>
          <w:szCs w:val="20"/>
        </w:rPr>
        <w:t xml:space="preserve"> </w:t>
      </w:r>
      <w:r>
        <w:rPr>
          <w:rFonts w:ascii="Garamond" w:hAnsi="Garamond"/>
          <w:b/>
          <w:sz w:val="20"/>
          <w:szCs w:val="20"/>
        </w:rPr>
        <w:tab/>
        <w:t xml:space="preserve">NKU Connect: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5667ABFA" w14:textId="77777777" w:rsidR="00E7387F" w:rsidRDefault="00E7387F" w:rsidP="00E7387F">
      <w:pPr>
        <w:spacing w:line="480" w:lineRule="auto"/>
        <w:rPr>
          <w:rFonts w:ascii="Garamond" w:hAnsi="Garamond"/>
          <w:b/>
          <w:sz w:val="20"/>
          <w:szCs w:val="20"/>
          <w:u w:val="single"/>
        </w:rPr>
      </w:pPr>
      <w:r>
        <w:rPr>
          <w:rFonts w:ascii="Garamond" w:hAnsi="Garamond"/>
          <w:b/>
          <w:sz w:val="20"/>
          <w:szCs w:val="20"/>
        </w:rPr>
        <w:t xml:space="preserve">Date: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t xml:space="preserve"> </w:t>
      </w:r>
      <w:r>
        <w:rPr>
          <w:rFonts w:ascii="Garamond" w:hAnsi="Garamond"/>
          <w:b/>
          <w:sz w:val="20"/>
          <w:szCs w:val="20"/>
        </w:rPr>
        <w:t xml:space="preserve"> </w:t>
      </w:r>
      <w:r>
        <w:rPr>
          <w:rFonts w:ascii="Garamond" w:hAnsi="Garamond"/>
          <w:b/>
          <w:sz w:val="20"/>
          <w:szCs w:val="20"/>
        </w:rPr>
        <w:tab/>
        <w:t xml:space="preserve">Date: </w:t>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r>
        <w:rPr>
          <w:rFonts w:ascii="Garamond" w:hAnsi="Garamond"/>
          <w:b/>
          <w:sz w:val="20"/>
          <w:szCs w:val="20"/>
          <w:u w:val="single"/>
        </w:rPr>
        <w:tab/>
      </w:r>
    </w:p>
    <w:p w14:paraId="623D87B6" w14:textId="77777777" w:rsidR="00E7387F" w:rsidRDefault="00E7387F" w:rsidP="00A97227">
      <w:pPr>
        <w:ind w:left="4320" w:right="-450" w:firstLine="720"/>
        <w:rPr>
          <w:rFonts w:ascii="Garamond" w:hAnsi="Garamond"/>
          <w:b/>
          <w:sz w:val="20"/>
          <w:szCs w:val="20"/>
        </w:rPr>
      </w:pPr>
      <w:r>
        <w:rPr>
          <w:rFonts w:ascii="Garamond" w:hAnsi="Garamond"/>
          <w:b/>
          <w:i/>
          <w:sz w:val="20"/>
          <w:szCs w:val="20"/>
        </w:rPr>
        <w:t>(Copy of signed document will be provided to client.)</w:t>
      </w:r>
      <w:r w:rsidRPr="00B25964">
        <w:rPr>
          <w:rFonts w:ascii="Garamond" w:hAnsi="Garamond"/>
          <w:b/>
          <w:sz w:val="20"/>
          <w:szCs w:val="20"/>
        </w:rPr>
        <w:tab/>
      </w:r>
    </w:p>
    <w:p w14:paraId="6D8C2E8D" w14:textId="77777777" w:rsidR="00E7387F" w:rsidRPr="00E14813" w:rsidRDefault="00E7387F" w:rsidP="00A97227">
      <w:pPr>
        <w:spacing w:after="0"/>
        <w:ind w:left="2430" w:firstLine="720"/>
        <w:rPr>
          <w:rFonts w:ascii="Garamond" w:hAnsi="Garamond"/>
          <w:b/>
          <w:sz w:val="20"/>
          <w:szCs w:val="20"/>
        </w:rPr>
      </w:pPr>
      <w:r w:rsidRPr="00E14813">
        <w:rPr>
          <w:rFonts w:ascii="Garamond" w:hAnsi="Garamond"/>
          <w:b/>
          <w:sz w:val="20"/>
          <w:szCs w:val="20"/>
        </w:rPr>
        <w:t>Please send completed Event Application and Agreement to:</w:t>
      </w:r>
    </w:p>
    <w:p w14:paraId="35E2C478" w14:textId="77777777" w:rsidR="00E7387F" w:rsidRPr="00E14813" w:rsidRDefault="00E7387F" w:rsidP="00A97227">
      <w:pPr>
        <w:spacing w:after="0"/>
        <w:ind w:left="2430" w:firstLine="720"/>
        <w:rPr>
          <w:rFonts w:ascii="Garamond" w:hAnsi="Garamond"/>
          <w:b/>
          <w:sz w:val="20"/>
          <w:szCs w:val="20"/>
        </w:rPr>
      </w:pPr>
      <w:r>
        <w:rPr>
          <w:rFonts w:ascii="Garamond" w:hAnsi="Garamond"/>
          <w:b/>
          <w:sz w:val="20"/>
          <w:szCs w:val="20"/>
        </w:rPr>
        <w:t>Melanie Hartzel</w:t>
      </w:r>
    </w:p>
    <w:p w14:paraId="57980323" w14:textId="77777777" w:rsidR="00E7387F" w:rsidRPr="00E14813" w:rsidRDefault="00E7387F" w:rsidP="00A97227">
      <w:pPr>
        <w:spacing w:after="0"/>
        <w:ind w:left="2430" w:firstLine="720"/>
        <w:rPr>
          <w:rFonts w:ascii="Garamond" w:hAnsi="Garamond"/>
          <w:b/>
          <w:sz w:val="20"/>
          <w:szCs w:val="20"/>
        </w:rPr>
      </w:pPr>
      <w:r>
        <w:rPr>
          <w:rFonts w:ascii="Garamond" w:hAnsi="Garamond"/>
          <w:b/>
          <w:sz w:val="20"/>
          <w:szCs w:val="20"/>
        </w:rPr>
        <w:t>Coordinator</w:t>
      </w:r>
      <w:r w:rsidRPr="00E14813">
        <w:rPr>
          <w:rFonts w:ascii="Garamond" w:hAnsi="Garamond"/>
          <w:b/>
          <w:sz w:val="20"/>
          <w:szCs w:val="20"/>
        </w:rPr>
        <w:t xml:space="preserve"> of the Office of Community Connections</w:t>
      </w:r>
    </w:p>
    <w:p w14:paraId="7DBD43DB" w14:textId="77777777" w:rsidR="00E7387F" w:rsidRPr="00E14813" w:rsidRDefault="0087062D" w:rsidP="00A97227">
      <w:pPr>
        <w:spacing w:after="0"/>
        <w:ind w:left="2430" w:firstLine="720"/>
        <w:rPr>
          <w:rFonts w:ascii="Garamond" w:hAnsi="Garamond"/>
          <w:b/>
          <w:sz w:val="20"/>
          <w:szCs w:val="20"/>
        </w:rPr>
      </w:pPr>
      <w:hyperlink r:id="rId13" w:history="1">
        <w:r w:rsidR="00E7387F" w:rsidRPr="00946BD5">
          <w:rPr>
            <w:rStyle w:val="Hyperlink"/>
            <w:rFonts w:ascii="Garamond" w:hAnsi="Garamond"/>
            <w:b/>
            <w:sz w:val="20"/>
            <w:szCs w:val="20"/>
          </w:rPr>
          <w:t>hartzelm@nku.edu</w:t>
        </w:r>
      </w:hyperlink>
    </w:p>
    <w:p w14:paraId="60E12935" w14:textId="77777777" w:rsidR="00E7387F" w:rsidRPr="00E14813" w:rsidRDefault="00E7387F" w:rsidP="00A97227">
      <w:pPr>
        <w:spacing w:after="0"/>
        <w:ind w:left="2430" w:firstLine="720"/>
        <w:rPr>
          <w:rFonts w:ascii="Garamond" w:hAnsi="Garamond"/>
          <w:sz w:val="20"/>
          <w:szCs w:val="20"/>
        </w:rPr>
      </w:pPr>
      <w:r>
        <w:rPr>
          <w:rFonts w:ascii="Garamond" w:hAnsi="Garamond"/>
          <w:b/>
          <w:sz w:val="20"/>
          <w:szCs w:val="20"/>
        </w:rPr>
        <w:t>x1432</w:t>
      </w:r>
    </w:p>
    <w:p w14:paraId="38F6D1D0" w14:textId="77777777" w:rsidR="00D62467" w:rsidRPr="00B42727" w:rsidRDefault="00D62467" w:rsidP="00D62467">
      <w:pPr>
        <w:rPr>
          <w:rFonts w:cstheme="minorHAnsi"/>
          <w:b/>
        </w:rPr>
      </w:pPr>
    </w:p>
    <w:p w14:paraId="6FDBE031" w14:textId="77777777" w:rsidR="00756B81" w:rsidRDefault="00756B81" w:rsidP="001B3D12">
      <w:pPr>
        <w:pStyle w:val="Heading1"/>
        <w:rPr>
          <w:rFonts w:asciiTheme="minorHAnsi" w:hAnsiTheme="minorHAnsi"/>
          <w:b/>
          <w:sz w:val="22"/>
          <w:szCs w:val="22"/>
        </w:rPr>
      </w:pPr>
      <w:r w:rsidRPr="001B3D12">
        <w:rPr>
          <w:rFonts w:asciiTheme="minorHAnsi" w:hAnsiTheme="minorHAnsi"/>
          <w:b/>
          <w:sz w:val="22"/>
          <w:szCs w:val="22"/>
        </w:rPr>
        <w:lastRenderedPageBreak/>
        <w:t>Signing Event Guidelines</w:t>
      </w:r>
    </w:p>
    <w:p w14:paraId="6134AA84" w14:textId="77777777" w:rsidR="001B3D12" w:rsidRPr="001B3D12" w:rsidRDefault="001B3D12" w:rsidP="001B3D12"/>
    <w:p w14:paraId="3C7E6764" w14:textId="73C95809" w:rsidR="00756B81" w:rsidRDefault="00756B81" w:rsidP="00756B81">
      <w:pPr>
        <w:ind w:left="180" w:hanging="180"/>
        <w:rPr>
          <w:b/>
          <w:bCs/>
        </w:rPr>
      </w:pPr>
      <w:r>
        <w:t xml:space="preserve">1. If an official MOU signing event is warranted, the </w:t>
      </w:r>
      <w:r w:rsidRPr="649A212E">
        <w:rPr>
          <w:i/>
          <w:iCs/>
        </w:rPr>
        <w:t>Director of Corporate Relations, University Development &amp; Alumni Relations</w:t>
      </w:r>
      <w:r>
        <w:t xml:space="preserve"> contacts Director of Special Events to </w:t>
      </w:r>
      <w:r w:rsidRPr="649A212E">
        <w:rPr>
          <w:b/>
          <w:bCs/>
        </w:rPr>
        <w:t xml:space="preserve">check the following calendars for availability and block time. </w:t>
      </w:r>
      <w:r>
        <w:t>(Administrative assistants may assist.)</w:t>
      </w:r>
      <w:bookmarkStart w:id="0" w:name="_GoBack"/>
      <w:bookmarkEnd w:id="0"/>
    </w:p>
    <w:p w14:paraId="58512E36" w14:textId="77777777" w:rsidR="00756B81" w:rsidRPr="00C82628" w:rsidRDefault="00756B81" w:rsidP="00756B81">
      <w:pPr>
        <w:pStyle w:val="ListParagraph"/>
        <w:numPr>
          <w:ilvl w:val="0"/>
          <w:numId w:val="8"/>
        </w:numPr>
      </w:pPr>
      <w:r w:rsidRPr="00C82628">
        <w:t>President</w:t>
      </w:r>
    </w:p>
    <w:p w14:paraId="3D66A103" w14:textId="77777777" w:rsidR="00756B81" w:rsidRPr="00C82628" w:rsidRDefault="00756B81" w:rsidP="00756B81">
      <w:pPr>
        <w:pStyle w:val="ListParagraph"/>
        <w:numPr>
          <w:ilvl w:val="0"/>
          <w:numId w:val="8"/>
        </w:numPr>
      </w:pPr>
      <w:r w:rsidRPr="00C82628">
        <w:t>President’s Council</w:t>
      </w:r>
    </w:p>
    <w:p w14:paraId="253BD04D" w14:textId="77777777" w:rsidR="00756B81" w:rsidRPr="00C82628" w:rsidRDefault="00756B81" w:rsidP="00756B81">
      <w:pPr>
        <w:pStyle w:val="ListParagraph"/>
        <w:numPr>
          <w:ilvl w:val="0"/>
          <w:numId w:val="8"/>
        </w:numPr>
      </w:pPr>
      <w:r w:rsidRPr="00C82628">
        <w:t>Provost</w:t>
      </w:r>
    </w:p>
    <w:p w14:paraId="02B2D625" w14:textId="77777777" w:rsidR="00756B81" w:rsidRPr="00C82628" w:rsidRDefault="00756B81" w:rsidP="00756B81">
      <w:pPr>
        <w:pStyle w:val="ListParagraph"/>
        <w:numPr>
          <w:ilvl w:val="0"/>
          <w:numId w:val="8"/>
        </w:numPr>
      </w:pPr>
      <w:r w:rsidRPr="00C82628">
        <w:t>Vice Provost</w:t>
      </w:r>
    </w:p>
    <w:p w14:paraId="21CDF773" w14:textId="77777777" w:rsidR="00756B81" w:rsidRPr="00C82628" w:rsidRDefault="00756B81" w:rsidP="00756B81">
      <w:pPr>
        <w:pStyle w:val="ListParagraph"/>
        <w:numPr>
          <w:ilvl w:val="0"/>
          <w:numId w:val="8"/>
        </w:numPr>
      </w:pPr>
      <w:r w:rsidRPr="00C82628">
        <w:t>Dean</w:t>
      </w:r>
    </w:p>
    <w:p w14:paraId="759ABE7C" w14:textId="77777777" w:rsidR="00756B81" w:rsidRPr="00C82628" w:rsidRDefault="00756B81" w:rsidP="00756B81">
      <w:pPr>
        <w:pStyle w:val="ListParagraph"/>
        <w:numPr>
          <w:ilvl w:val="0"/>
          <w:numId w:val="8"/>
        </w:numPr>
      </w:pPr>
      <w:r w:rsidRPr="00C82628">
        <w:t>Program Chair</w:t>
      </w:r>
    </w:p>
    <w:p w14:paraId="4C8A855F" w14:textId="77777777" w:rsidR="00756B81" w:rsidRPr="00C82628" w:rsidRDefault="00756B81" w:rsidP="00756B81">
      <w:pPr>
        <w:pStyle w:val="ListParagraph"/>
        <w:numPr>
          <w:ilvl w:val="0"/>
          <w:numId w:val="8"/>
        </w:numPr>
      </w:pPr>
      <w:r w:rsidRPr="00C82628">
        <w:t>Program Director</w:t>
      </w:r>
    </w:p>
    <w:p w14:paraId="792B5DC2" w14:textId="77777777" w:rsidR="00756B81" w:rsidRPr="00C82628" w:rsidRDefault="00756B81" w:rsidP="00756B81">
      <w:pPr>
        <w:pStyle w:val="ListParagraph"/>
        <w:numPr>
          <w:ilvl w:val="0"/>
          <w:numId w:val="8"/>
        </w:numPr>
      </w:pPr>
      <w:r w:rsidRPr="00C82628">
        <w:t>Vice President, University Advancement</w:t>
      </w:r>
    </w:p>
    <w:p w14:paraId="0FB8C9ED" w14:textId="77777777" w:rsidR="00756B81" w:rsidRPr="00C82628" w:rsidRDefault="00756B81" w:rsidP="00756B81">
      <w:pPr>
        <w:pStyle w:val="ListParagraph"/>
        <w:numPr>
          <w:ilvl w:val="0"/>
          <w:numId w:val="8"/>
        </w:numPr>
      </w:pPr>
      <w:r w:rsidRPr="00C82628">
        <w:t>AVP, Government, Corp &amp; Foundation Engagement</w:t>
      </w:r>
    </w:p>
    <w:p w14:paraId="3F2732AF" w14:textId="77777777" w:rsidR="00756B81" w:rsidRPr="00C82628" w:rsidRDefault="00756B81" w:rsidP="00756B81">
      <w:pPr>
        <w:pStyle w:val="ListParagraph"/>
        <w:numPr>
          <w:ilvl w:val="0"/>
          <w:numId w:val="8"/>
        </w:numPr>
      </w:pPr>
      <w:r w:rsidRPr="00C82628">
        <w:t>Government officials (if appropriate)</w:t>
      </w:r>
    </w:p>
    <w:p w14:paraId="5DD03625" w14:textId="77777777" w:rsidR="00756B81" w:rsidRPr="00C82628" w:rsidRDefault="00756B81" w:rsidP="00756B81">
      <w:pPr>
        <w:pStyle w:val="ListParagraph"/>
        <w:numPr>
          <w:ilvl w:val="0"/>
          <w:numId w:val="8"/>
        </w:numPr>
      </w:pPr>
      <w:r w:rsidRPr="00C82628">
        <w:t>Company contacts</w:t>
      </w:r>
    </w:p>
    <w:p w14:paraId="17BA09BA" w14:textId="77777777" w:rsidR="00756B81" w:rsidRDefault="00756B81" w:rsidP="00214136">
      <w:pPr>
        <w:ind w:left="180" w:hanging="180"/>
      </w:pPr>
      <w:r>
        <w:t xml:space="preserve">2. Guest list is approved by </w:t>
      </w:r>
      <w:r w:rsidRPr="00CD161B">
        <w:rPr>
          <w:i/>
        </w:rPr>
        <w:t>Vice President, University Advancement and AVP, Government, Corp &amp; Foundation Engagement</w:t>
      </w:r>
      <w:r>
        <w:t>; may include Board of Regents and Foundation Board members, depending on company (may not need to check/block board calendars).</w:t>
      </w:r>
    </w:p>
    <w:p w14:paraId="5713E7B4" w14:textId="77777777" w:rsidR="00756B81" w:rsidRDefault="00756B81" w:rsidP="00756B81">
      <w:r>
        <w:t>3. Space is reserved.</w:t>
      </w:r>
    </w:p>
    <w:p w14:paraId="31ACDB01" w14:textId="77777777" w:rsidR="00756B81" w:rsidRDefault="00756B81" w:rsidP="00756B81">
      <w:r>
        <w:t xml:space="preserve">4. </w:t>
      </w:r>
      <w:r w:rsidRPr="00CD161B">
        <w:rPr>
          <w:i/>
        </w:rPr>
        <w:t>Director of Corporate Relations, University Development &amp; Alumni Relations</w:t>
      </w:r>
      <w:r>
        <w:t xml:space="preserve"> sends invitations to:</w:t>
      </w:r>
    </w:p>
    <w:p w14:paraId="4F5A7D72" w14:textId="77777777" w:rsidR="00756B81" w:rsidRDefault="00756B81" w:rsidP="00756B81">
      <w:pPr>
        <w:pStyle w:val="ListParagraph"/>
        <w:numPr>
          <w:ilvl w:val="0"/>
          <w:numId w:val="9"/>
        </w:numPr>
      </w:pPr>
      <w:r>
        <w:t>President</w:t>
      </w:r>
    </w:p>
    <w:p w14:paraId="5D8B4E36" w14:textId="77777777" w:rsidR="00756B81" w:rsidRDefault="00756B81" w:rsidP="00756B81">
      <w:pPr>
        <w:pStyle w:val="ListParagraph"/>
        <w:numPr>
          <w:ilvl w:val="0"/>
          <w:numId w:val="9"/>
        </w:numPr>
      </w:pPr>
      <w:r>
        <w:t>President’s Council</w:t>
      </w:r>
    </w:p>
    <w:p w14:paraId="4444589D" w14:textId="77777777" w:rsidR="00756B81" w:rsidRDefault="00756B81" w:rsidP="00756B81">
      <w:pPr>
        <w:pStyle w:val="ListParagraph"/>
        <w:numPr>
          <w:ilvl w:val="0"/>
          <w:numId w:val="9"/>
        </w:numPr>
      </w:pPr>
      <w:r>
        <w:t>University Council</w:t>
      </w:r>
    </w:p>
    <w:p w14:paraId="0D086790" w14:textId="77777777" w:rsidR="00756B81" w:rsidRDefault="00756B81" w:rsidP="00756B81">
      <w:pPr>
        <w:pStyle w:val="ListParagraph"/>
        <w:numPr>
          <w:ilvl w:val="0"/>
          <w:numId w:val="9"/>
        </w:numPr>
      </w:pPr>
      <w:r>
        <w:t>Government officials</w:t>
      </w:r>
    </w:p>
    <w:p w14:paraId="1679C1B4" w14:textId="77777777" w:rsidR="00756B81" w:rsidRDefault="00756B81" w:rsidP="00756B81">
      <w:pPr>
        <w:pStyle w:val="ListParagraph"/>
        <w:numPr>
          <w:ilvl w:val="0"/>
          <w:numId w:val="9"/>
        </w:numPr>
      </w:pPr>
      <w:r>
        <w:t>Company guest list</w:t>
      </w:r>
    </w:p>
    <w:p w14:paraId="5808C751" w14:textId="77777777" w:rsidR="00756B81" w:rsidRDefault="00756B81" w:rsidP="00756B81">
      <w:pPr>
        <w:pStyle w:val="ListParagraph"/>
        <w:numPr>
          <w:ilvl w:val="0"/>
          <w:numId w:val="9"/>
        </w:numPr>
      </w:pPr>
      <w:r>
        <w:t>Dean</w:t>
      </w:r>
    </w:p>
    <w:p w14:paraId="63D35FB7" w14:textId="77777777" w:rsidR="00756B81" w:rsidRDefault="00756B81" w:rsidP="00756B81">
      <w:pPr>
        <w:pStyle w:val="ListParagraph"/>
        <w:numPr>
          <w:ilvl w:val="0"/>
          <w:numId w:val="9"/>
        </w:numPr>
      </w:pPr>
      <w:r>
        <w:t>Chair</w:t>
      </w:r>
    </w:p>
    <w:p w14:paraId="3F0BE1E5" w14:textId="77777777" w:rsidR="00756B81" w:rsidRDefault="00756B81" w:rsidP="00756B81">
      <w:pPr>
        <w:pStyle w:val="ListParagraph"/>
        <w:numPr>
          <w:ilvl w:val="0"/>
          <w:numId w:val="9"/>
        </w:numPr>
      </w:pPr>
      <w:r>
        <w:t>Program Director</w:t>
      </w:r>
    </w:p>
    <w:p w14:paraId="45E5F60B" w14:textId="77777777" w:rsidR="00756B81" w:rsidRDefault="00756B81" w:rsidP="00756B81">
      <w:pPr>
        <w:pStyle w:val="ListParagraph"/>
        <w:numPr>
          <w:ilvl w:val="0"/>
          <w:numId w:val="9"/>
        </w:numPr>
      </w:pPr>
      <w:r>
        <w:t>Vice President, University Advancement</w:t>
      </w:r>
    </w:p>
    <w:p w14:paraId="221CD465" w14:textId="77777777" w:rsidR="00756B81" w:rsidRDefault="00756B81" w:rsidP="00756B81">
      <w:pPr>
        <w:pStyle w:val="ListParagraph"/>
        <w:numPr>
          <w:ilvl w:val="0"/>
          <w:numId w:val="9"/>
        </w:numPr>
      </w:pPr>
      <w:r>
        <w:t>AVP, Government, Corp &amp; Foundation Engagement</w:t>
      </w:r>
    </w:p>
    <w:p w14:paraId="470CFCB5" w14:textId="77777777" w:rsidR="00756B81" w:rsidRDefault="00756B81" w:rsidP="00756B81">
      <w:pPr>
        <w:pStyle w:val="ListParagraph"/>
        <w:numPr>
          <w:ilvl w:val="0"/>
          <w:numId w:val="9"/>
        </w:numPr>
      </w:pPr>
      <w:r>
        <w:t>Director, Testing Services &amp; Adult Learner Programs and team</w:t>
      </w:r>
    </w:p>
    <w:p w14:paraId="584799AC" w14:textId="77777777" w:rsidR="00756B81" w:rsidRDefault="00756B81" w:rsidP="00756B81">
      <w:r>
        <w:t>5. Catering/decorating arrangements are made, if appropriate.</w:t>
      </w:r>
    </w:p>
    <w:p w14:paraId="3AA909AA" w14:textId="08F91377" w:rsidR="00CA5A1B" w:rsidRDefault="00756B81" w:rsidP="00214136">
      <w:pPr>
        <w:ind w:left="180" w:hanging="180"/>
      </w:pPr>
      <w:r>
        <w:t xml:space="preserve">6. After the event, </w:t>
      </w:r>
      <w:r w:rsidRPr="00CD161B">
        <w:rPr>
          <w:i/>
        </w:rPr>
        <w:t>Director of Corporate Relations, University Development &amp; Alumni Relations</w:t>
      </w:r>
      <w:r>
        <w:rPr>
          <w:i/>
        </w:rPr>
        <w:t xml:space="preserve"> </w:t>
      </w:r>
      <w:r>
        <w:t xml:space="preserve">contacts Associate Director of Online and Professional Education to provide information about number of attendees, etc. </w:t>
      </w:r>
    </w:p>
    <w:p w14:paraId="59EFB26C" w14:textId="77777777" w:rsidR="00CA5A1B" w:rsidRDefault="00CA5A1B" w:rsidP="00214136">
      <w:pPr>
        <w:ind w:left="180" w:hanging="180"/>
      </w:pPr>
    </w:p>
    <w:sectPr w:rsidR="00CA5A1B" w:rsidSect="0062678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6061" w14:textId="77777777" w:rsidR="0087062D" w:rsidRDefault="0087062D" w:rsidP="005A75CE">
      <w:pPr>
        <w:spacing w:after="0" w:line="240" w:lineRule="auto"/>
      </w:pPr>
      <w:r>
        <w:separator/>
      </w:r>
    </w:p>
  </w:endnote>
  <w:endnote w:type="continuationSeparator" w:id="0">
    <w:p w14:paraId="1915D963" w14:textId="77777777" w:rsidR="0087062D" w:rsidRDefault="0087062D" w:rsidP="005A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DEDC" w14:textId="712B9C2C" w:rsidR="00B948E4" w:rsidRDefault="00B948E4" w:rsidP="00B948E4">
    <w:pPr>
      <w:pStyle w:val="Footer"/>
      <w:jc w:val="center"/>
    </w:pPr>
    <w:r>
      <w:t xml:space="preserve">Updated </w:t>
    </w:r>
    <w:r w:rsidR="00B96215">
      <w:t>3</w:t>
    </w:r>
    <w:r>
      <w:t>-</w:t>
    </w:r>
    <w:r w:rsidR="00B96215">
      <w:t>3</w:t>
    </w:r>
    <w:r w:rsidR="00B446DB">
      <w:t>1</w:t>
    </w:r>
    <w:r>
      <w:t>-202</w:t>
    </w:r>
    <w:r w:rsidR="00B9621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91E6" w14:textId="77777777" w:rsidR="0087062D" w:rsidRDefault="0087062D" w:rsidP="005A75CE">
      <w:pPr>
        <w:spacing w:after="0" w:line="240" w:lineRule="auto"/>
      </w:pPr>
      <w:r>
        <w:separator/>
      </w:r>
    </w:p>
  </w:footnote>
  <w:footnote w:type="continuationSeparator" w:id="0">
    <w:p w14:paraId="0AE0F5EA" w14:textId="77777777" w:rsidR="0087062D" w:rsidRDefault="0087062D" w:rsidP="005A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86CC" w14:textId="77777777" w:rsidR="005A75CE" w:rsidRDefault="005A75CE" w:rsidP="005A75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F25"/>
    <w:multiLevelType w:val="hybridMultilevel"/>
    <w:tmpl w:val="7FFC80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D9D0409"/>
    <w:multiLevelType w:val="hybridMultilevel"/>
    <w:tmpl w:val="09B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A36CE"/>
    <w:multiLevelType w:val="hybridMultilevel"/>
    <w:tmpl w:val="8F4E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01196"/>
    <w:multiLevelType w:val="hybridMultilevel"/>
    <w:tmpl w:val="8E62DE20"/>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71983"/>
    <w:multiLevelType w:val="hybridMultilevel"/>
    <w:tmpl w:val="5E0C5E8E"/>
    <w:lvl w:ilvl="0" w:tplc="5E5AFB74">
      <w:start w:val="1"/>
      <w:numFmt w:val="decimal"/>
      <w:lvlText w:val="%1)"/>
      <w:lvlJc w:val="left"/>
      <w:pPr>
        <w:ind w:left="180" w:hanging="360"/>
      </w:pPr>
      <w:rPr>
        <w:rFonts w:ascii="Tahoma" w:hAnsi="Tahoma" w:cs="Times New Roman" w:hint="default"/>
        <w:color w:val="auto"/>
        <w:sz w:val="2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9C5154E"/>
    <w:multiLevelType w:val="hybridMultilevel"/>
    <w:tmpl w:val="0DF0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07A39"/>
    <w:multiLevelType w:val="hybridMultilevel"/>
    <w:tmpl w:val="5DF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70073"/>
    <w:multiLevelType w:val="hybridMultilevel"/>
    <w:tmpl w:val="802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E5CF6"/>
    <w:multiLevelType w:val="hybridMultilevel"/>
    <w:tmpl w:val="2C1A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81D"/>
    <w:multiLevelType w:val="hybridMultilevel"/>
    <w:tmpl w:val="5778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E642E"/>
    <w:multiLevelType w:val="hybridMultilevel"/>
    <w:tmpl w:val="2B10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261F0"/>
    <w:multiLevelType w:val="hybridMultilevel"/>
    <w:tmpl w:val="F9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0347C"/>
    <w:multiLevelType w:val="hybridMultilevel"/>
    <w:tmpl w:val="8830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C1B25"/>
    <w:multiLevelType w:val="hybridMultilevel"/>
    <w:tmpl w:val="D4C8B31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2143F59"/>
    <w:multiLevelType w:val="hybridMultilevel"/>
    <w:tmpl w:val="A9F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C0FA1"/>
    <w:multiLevelType w:val="hybridMultilevel"/>
    <w:tmpl w:val="9DDC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2609D"/>
    <w:multiLevelType w:val="hybridMultilevel"/>
    <w:tmpl w:val="1864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E5D7E"/>
    <w:multiLevelType w:val="hybridMultilevel"/>
    <w:tmpl w:val="CD50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2"/>
  </w:num>
  <w:num w:numId="5">
    <w:abstractNumId w:val="0"/>
  </w:num>
  <w:num w:numId="6">
    <w:abstractNumId w:val="7"/>
  </w:num>
  <w:num w:numId="7">
    <w:abstractNumId w:val="1"/>
  </w:num>
  <w:num w:numId="8">
    <w:abstractNumId w:val="10"/>
  </w:num>
  <w:num w:numId="9">
    <w:abstractNumId w:val="6"/>
  </w:num>
  <w:num w:numId="10">
    <w:abstractNumId w:val="9"/>
  </w:num>
  <w:num w:numId="11">
    <w:abstractNumId w:val="17"/>
  </w:num>
  <w:num w:numId="12">
    <w:abstractNumId w:val="14"/>
  </w:num>
  <w:num w:numId="13">
    <w:abstractNumId w:val="11"/>
  </w:num>
  <w:num w:numId="14">
    <w:abstractNumId w:val="5"/>
  </w:num>
  <w:num w:numId="15">
    <w:abstractNumId w:val="3"/>
  </w:num>
  <w:num w:numId="16">
    <w:abstractNumId w:val="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E4"/>
    <w:rsid w:val="0002492F"/>
    <w:rsid w:val="000431AD"/>
    <w:rsid w:val="000563AA"/>
    <w:rsid w:val="00084A12"/>
    <w:rsid w:val="000863C4"/>
    <w:rsid w:val="000A75F6"/>
    <w:rsid w:val="000B3FE4"/>
    <w:rsid w:val="000D1879"/>
    <w:rsid w:val="000D294A"/>
    <w:rsid w:val="000E1857"/>
    <w:rsid w:val="000E197E"/>
    <w:rsid w:val="000E63ED"/>
    <w:rsid w:val="00116077"/>
    <w:rsid w:val="0012431E"/>
    <w:rsid w:val="00136549"/>
    <w:rsid w:val="00152A77"/>
    <w:rsid w:val="00156362"/>
    <w:rsid w:val="00165E39"/>
    <w:rsid w:val="00192B85"/>
    <w:rsid w:val="001A2AC6"/>
    <w:rsid w:val="001B3018"/>
    <w:rsid w:val="001B3D12"/>
    <w:rsid w:val="001B4347"/>
    <w:rsid w:val="001C1FED"/>
    <w:rsid w:val="001D0C78"/>
    <w:rsid w:val="001F65E7"/>
    <w:rsid w:val="00214136"/>
    <w:rsid w:val="0021448E"/>
    <w:rsid w:val="002168EE"/>
    <w:rsid w:val="00234EFB"/>
    <w:rsid w:val="00242FE7"/>
    <w:rsid w:val="002534E3"/>
    <w:rsid w:val="0027201F"/>
    <w:rsid w:val="00293D10"/>
    <w:rsid w:val="002A221A"/>
    <w:rsid w:val="002B2A60"/>
    <w:rsid w:val="002B49DB"/>
    <w:rsid w:val="002D12BF"/>
    <w:rsid w:val="002D3755"/>
    <w:rsid w:val="002E377D"/>
    <w:rsid w:val="002F6559"/>
    <w:rsid w:val="00301794"/>
    <w:rsid w:val="003270BD"/>
    <w:rsid w:val="00343DAD"/>
    <w:rsid w:val="00356D74"/>
    <w:rsid w:val="00364BE5"/>
    <w:rsid w:val="003B073C"/>
    <w:rsid w:val="003E24A3"/>
    <w:rsid w:val="004158AA"/>
    <w:rsid w:val="004171D5"/>
    <w:rsid w:val="00434CD1"/>
    <w:rsid w:val="0044720C"/>
    <w:rsid w:val="004475C4"/>
    <w:rsid w:val="00456552"/>
    <w:rsid w:val="0045700A"/>
    <w:rsid w:val="00491EB1"/>
    <w:rsid w:val="0049608D"/>
    <w:rsid w:val="004C58FB"/>
    <w:rsid w:val="004D4064"/>
    <w:rsid w:val="004D6495"/>
    <w:rsid w:val="00503977"/>
    <w:rsid w:val="005269AD"/>
    <w:rsid w:val="00557EDD"/>
    <w:rsid w:val="00574ECA"/>
    <w:rsid w:val="005A75CE"/>
    <w:rsid w:val="005B764B"/>
    <w:rsid w:val="005B78A5"/>
    <w:rsid w:val="005C5C7F"/>
    <w:rsid w:val="005E6FF4"/>
    <w:rsid w:val="005E7477"/>
    <w:rsid w:val="005F244C"/>
    <w:rsid w:val="00613F2A"/>
    <w:rsid w:val="006210C8"/>
    <w:rsid w:val="00626783"/>
    <w:rsid w:val="00627F3B"/>
    <w:rsid w:val="006369F0"/>
    <w:rsid w:val="006376F1"/>
    <w:rsid w:val="006532F3"/>
    <w:rsid w:val="00660E76"/>
    <w:rsid w:val="00666313"/>
    <w:rsid w:val="00670C5A"/>
    <w:rsid w:val="0067562F"/>
    <w:rsid w:val="0067783B"/>
    <w:rsid w:val="00680AB0"/>
    <w:rsid w:val="00691BD3"/>
    <w:rsid w:val="00693F7C"/>
    <w:rsid w:val="006A2241"/>
    <w:rsid w:val="006C23E2"/>
    <w:rsid w:val="006E22CF"/>
    <w:rsid w:val="007024D6"/>
    <w:rsid w:val="00702B22"/>
    <w:rsid w:val="00706BF0"/>
    <w:rsid w:val="0071231E"/>
    <w:rsid w:val="00752616"/>
    <w:rsid w:val="00756B81"/>
    <w:rsid w:val="00775178"/>
    <w:rsid w:val="00776803"/>
    <w:rsid w:val="00796CA4"/>
    <w:rsid w:val="007B0D6D"/>
    <w:rsid w:val="007B49F5"/>
    <w:rsid w:val="007C0028"/>
    <w:rsid w:val="007D4C0D"/>
    <w:rsid w:val="007E7A80"/>
    <w:rsid w:val="007F2D4F"/>
    <w:rsid w:val="007F30B5"/>
    <w:rsid w:val="007F5717"/>
    <w:rsid w:val="00815960"/>
    <w:rsid w:val="00835F69"/>
    <w:rsid w:val="0087062D"/>
    <w:rsid w:val="008C1E14"/>
    <w:rsid w:val="008D4138"/>
    <w:rsid w:val="008E69D4"/>
    <w:rsid w:val="009064AB"/>
    <w:rsid w:val="009113B5"/>
    <w:rsid w:val="00913676"/>
    <w:rsid w:val="00921593"/>
    <w:rsid w:val="00930776"/>
    <w:rsid w:val="0094671A"/>
    <w:rsid w:val="00970296"/>
    <w:rsid w:val="009B79A4"/>
    <w:rsid w:val="009C5250"/>
    <w:rsid w:val="009E1ABD"/>
    <w:rsid w:val="009E35A9"/>
    <w:rsid w:val="009E6878"/>
    <w:rsid w:val="009F27A1"/>
    <w:rsid w:val="00A369DA"/>
    <w:rsid w:val="00A457A8"/>
    <w:rsid w:val="00A45CA4"/>
    <w:rsid w:val="00A6073B"/>
    <w:rsid w:val="00A706FD"/>
    <w:rsid w:val="00A8436C"/>
    <w:rsid w:val="00A97227"/>
    <w:rsid w:val="00AA018C"/>
    <w:rsid w:val="00AC1C88"/>
    <w:rsid w:val="00B051A8"/>
    <w:rsid w:val="00B116CA"/>
    <w:rsid w:val="00B148C0"/>
    <w:rsid w:val="00B152F4"/>
    <w:rsid w:val="00B27C12"/>
    <w:rsid w:val="00B31975"/>
    <w:rsid w:val="00B446DB"/>
    <w:rsid w:val="00B82567"/>
    <w:rsid w:val="00B83D34"/>
    <w:rsid w:val="00B948E4"/>
    <w:rsid w:val="00B96215"/>
    <w:rsid w:val="00BA78C0"/>
    <w:rsid w:val="00BD2CB0"/>
    <w:rsid w:val="00BD49EC"/>
    <w:rsid w:val="00BF2D82"/>
    <w:rsid w:val="00BF380F"/>
    <w:rsid w:val="00BF7AC6"/>
    <w:rsid w:val="00C12FA2"/>
    <w:rsid w:val="00C1720E"/>
    <w:rsid w:val="00C21357"/>
    <w:rsid w:val="00C35055"/>
    <w:rsid w:val="00C6488B"/>
    <w:rsid w:val="00C76FDD"/>
    <w:rsid w:val="00C82628"/>
    <w:rsid w:val="00C96443"/>
    <w:rsid w:val="00CA5A1B"/>
    <w:rsid w:val="00CB07F8"/>
    <w:rsid w:val="00CB1B11"/>
    <w:rsid w:val="00CC3554"/>
    <w:rsid w:val="00CD161B"/>
    <w:rsid w:val="00CE572F"/>
    <w:rsid w:val="00CF2C81"/>
    <w:rsid w:val="00CF5DA5"/>
    <w:rsid w:val="00D12714"/>
    <w:rsid w:val="00D13282"/>
    <w:rsid w:val="00D17875"/>
    <w:rsid w:val="00D256F0"/>
    <w:rsid w:val="00D36753"/>
    <w:rsid w:val="00D45A87"/>
    <w:rsid w:val="00D5312D"/>
    <w:rsid w:val="00D532F7"/>
    <w:rsid w:val="00D61095"/>
    <w:rsid w:val="00D62467"/>
    <w:rsid w:val="00D62E3A"/>
    <w:rsid w:val="00D65F60"/>
    <w:rsid w:val="00D66DB2"/>
    <w:rsid w:val="00D7299A"/>
    <w:rsid w:val="00D82E4A"/>
    <w:rsid w:val="00DB4607"/>
    <w:rsid w:val="00DC5734"/>
    <w:rsid w:val="00DC6EE7"/>
    <w:rsid w:val="00DD6CBF"/>
    <w:rsid w:val="00E24CC2"/>
    <w:rsid w:val="00E37AA4"/>
    <w:rsid w:val="00E401E7"/>
    <w:rsid w:val="00E468A5"/>
    <w:rsid w:val="00E476C7"/>
    <w:rsid w:val="00E55DB8"/>
    <w:rsid w:val="00E605E0"/>
    <w:rsid w:val="00E7387F"/>
    <w:rsid w:val="00E7595F"/>
    <w:rsid w:val="00E80164"/>
    <w:rsid w:val="00EA1BA2"/>
    <w:rsid w:val="00ED539E"/>
    <w:rsid w:val="00ED795D"/>
    <w:rsid w:val="00F6242E"/>
    <w:rsid w:val="00F70F53"/>
    <w:rsid w:val="00F73AB7"/>
    <w:rsid w:val="00F87B91"/>
    <w:rsid w:val="00F91DA2"/>
    <w:rsid w:val="00FC1330"/>
    <w:rsid w:val="00FC2D01"/>
    <w:rsid w:val="00FD591B"/>
    <w:rsid w:val="00FD6188"/>
    <w:rsid w:val="00FD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F762"/>
  <w15:docId w15:val="{EE0B91CC-ED44-4A84-9FC0-02E67E2C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783"/>
  </w:style>
  <w:style w:type="paragraph" w:styleId="Heading1">
    <w:name w:val="heading 1"/>
    <w:basedOn w:val="Normal"/>
    <w:next w:val="Normal"/>
    <w:link w:val="Heading1Char"/>
    <w:uiPriority w:val="9"/>
    <w:qFormat/>
    <w:rsid w:val="00D62E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5C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CD1"/>
    <w:pPr>
      <w:ind w:left="720"/>
      <w:contextualSpacing/>
    </w:pPr>
  </w:style>
  <w:style w:type="paragraph" w:styleId="Header">
    <w:name w:val="header"/>
    <w:basedOn w:val="Normal"/>
    <w:link w:val="HeaderChar"/>
    <w:uiPriority w:val="99"/>
    <w:unhideWhenUsed/>
    <w:rsid w:val="005A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CE"/>
  </w:style>
  <w:style w:type="paragraph" w:styleId="Footer">
    <w:name w:val="footer"/>
    <w:basedOn w:val="Normal"/>
    <w:link w:val="FooterChar"/>
    <w:uiPriority w:val="99"/>
    <w:unhideWhenUsed/>
    <w:rsid w:val="005A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CE"/>
  </w:style>
  <w:style w:type="character" w:styleId="CommentReference">
    <w:name w:val="annotation reference"/>
    <w:basedOn w:val="DefaultParagraphFont"/>
    <w:uiPriority w:val="99"/>
    <w:semiHidden/>
    <w:unhideWhenUsed/>
    <w:rsid w:val="007D4C0D"/>
    <w:rPr>
      <w:sz w:val="16"/>
      <w:szCs w:val="16"/>
    </w:rPr>
  </w:style>
  <w:style w:type="paragraph" w:styleId="CommentText">
    <w:name w:val="annotation text"/>
    <w:basedOn w:val="Normal"/>
    <w:link w:val="CommentTextChar"/>
    <w:uiPriority w:val="99"/>
    <w:semiHidden/>
    <w:unhideWhenUsed/>
    <w:rsid w:val="007D4C0D"/>
    <w:pPr>
      <w:spacing w:line="240" w:lineRule="auto"/>
    </w:pPr>
    <w:rPr>
      <w:sz w:val="20"/>
      <w:szCs w:val="20"/>
    </w:rPr>
  </w:style>
  <w:style w:type="character" w:customStyle="1" w:styleId="CommentTextChar">
    <w:name w:val="Comment Text Char"/>
    <w:basedOn w:val="DefaultParagraphFont"/>
    <w:link w:val="CommentText"/>
    <w:uiPriority w:val="99"/>
    <w:semiHidden/>
    <w:rsid w:val="007D4C0D"/>
    <w:rPr>
      <w:sz w:val="20"/>
      <w:szCs w:val="20"/>
    </w:rPr>
  </w:style>
  <w:style w:type="paragraph" w:styleId="CommentSubject">
    <w:name w:val="annotation subject"/>
    <w:basedOn w:val="CommentText"/>
    <w:next w:val="CommentText"/>
    <w:link w:val="CommentSubjectChar"/>
    <w:uiPriority w:val="99"/>
    <w:semiHidden/>
    <w:unhideWhenUsed/>
    <w:rsid w:val="007D4C0D"/>
    <w:rPr>
      <w:b/>
      <w:bCs/>
    </w:rPr>
  </w:style>
  <w:style w:type="character" w:customStyle="1" w:styleId="CommentSubjectChar">
    <w:name w:val="Comment Subject Char"/>
    <w:basedOn w:val="CommentTextChar"/>
    <w:link w:val="CommentSubject"/>
    <w:uiPriority w:val="99"/>
    <w:semiHidden/>
    <w:rsid w:val="007D4C0D"/>
    <w:rPr>
      <w:b/>
      <w:bCs/>
      <w:sz w:val="20"/>
      <w:szCs w:val="20"/>
    </w:rPr>
  </w:style>
  <w:style w:type="paragraph" w:styleId="BalloonText">
    <w:name w:val="Balloon Text"/>
    <w:basedOn w:val="Normal"/>
    <w:link w:val="BalloonTextChar"/>
    <w:uiPriority w:val="99"/>
    <w:semiHidden/>
    <w:unhideWhenUsed/>
    <w:rsid w:val="007D4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0D"/>
    <w:rPr>
      <w:rFonts w:ascii="Segoe UI" w:hAnsi="Segoe UI" w:cs="Segoe UI"/>
      <w:sz w:val="18"/>
      <w:szCs w:val="18"/>
    </w:rPr>
  </w:style>
  <w:style w:type="character" w:styleId="Hyperlink">
    <w:name w:val="Hyperlink"/>
    <w:basedOn w:val="DefaultParagraphFont"/>
    <w:uiPriority w:val="99"/>
    <w:unhideWhenUsed/>
    <w:rsid w:val="00CB07F8"/>
    <w:rPr>
      <w:color w:val="0563C1" w:themeColor="hyperlink"/>
      <w:u w:val="single"/>
    </w:rPr>
  </w:style>
  <w:style w:type="character" w:styleId="Strong">
    <w:name w:val="Strong"/>
    <w:basedOn w:val="DefaultParagraphFont"/>
    <w:uiPriority w:val="22"/>
    <w:qFormat/>
    <w:rsid w:val="00B116CA"/>
    <w:rPr>
      <w:b/>
      <w:bCs/>
    </w:rPr>
  </w:style>
  <w:style w:type="paragraph" w:styleId="Title">
    <w:name w:val="Title"/>
    <w:basedOn w:val="Normal"/>
    <w:next w:val="Normal"/>
    <w:link w:val="TitleChar"/>
    <w:uiPriority w:val="10"/>
    <w:qFormat/>
    <w:rsid w:val="00E60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5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2E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2E3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7201F"/>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A45CA4"/>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CA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tzelm@nk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rst@nk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nku.edu/content/dam/Procurement/docs/forms/Contract%20Review%20Cover%20Sheet%20september%202019(new).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6272D72A19D47BBF4D9AF450DEF74" ma:contentTypeVersion="4" ma:contentTypeDescription="Create a new document." ma:contentTypeScope="" ma:versionID="fc552da7c3261f588d181282acaf5e6f">
  <xsd:schema xmlns:xsd="http://www.w3.org/2001/XMLSchema" xmlns:xs="http://www.w3.org/2001/XMLSchema" xmlns:p="http://schemas.microsoft.com/office/2006/metadata/properties" xmlns:ns2="d513706e-ed89-4241-820a-846d63d8b16d" targetNamespace="http://schemas.microsoft.com/office/2006/metadata/properties" ma:root="true" ma:fieldsID="33a3568bb8bb609bfddacb9fbe18c847" ns2:_="">
    <xsd:import namespace="d513706e-ed89-4241-820a-846d63d8b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706e-ed89-4241-820a-846d63d8b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6D83-E25F-475E-8E1B-602736B1BA6F}">
  <ds:schemaRefs>
    <ds:schemaRef ds:uri="http://schemas.microsoft.com/sharepoint/v3/contenttype/forms"/>
  </ds:schemaRefs>
</ds:datastoreItem>
</file>

<file path=customXml/itemProps2.xml><?xml version="1.0" encoding="utf-8"?>
<ds:datastoreItem xmlns:ds="http://schemas.openxmlformats.org/officeDocument/2006/customXml" ds:itemID="{67E84D4C-9F78-4636-ABFB-42DB69109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B7C94-24AA-4943-86AA-4357A247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706e-ed89-4241-820a-846d63d8b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DF64C-C7DF-4108-BF8C-A8F2DF96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Songer</dc:creator>
  <cp:lastModifiedBy>Stephanie Songer</cp:lastModifiedBy>
  <cp:revision>3</cp:revision>
  <dcterms:created xsi:type="dcterms:W3CDTF">2022-03-31T19:25:00Z</dcterms:created>
  <dcterms:modified xsi:type="dcterms:W3CDTF">2022-03-31T19:39:00Z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0x010100D1B6272D72A19D47BBF4D9AF450DEF74</vt:lpwstr>
  </property>
</Properties>
</file>