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FEB8" w14:textId="6F1652C4" w:rsidR="009D7F6B" w:rsidRPr="00BD7FBF" w:rsidRDefault="00F47733" w:rsidP="0062111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`</w:t>
      </w:r>
      <w:r w:rsidR="009D7F6B" w:rsidRPr="00BD7FBF">
        <w:rPr>
          <w:rFonts w:asciiTheme="majorHAnsi" w:hAnsiTheme="majorHAnsi"/>
          <w:sz w:val="28"/>
        </w:rPr>
        <w:t>NKU IACUC Post-Approval Monitoring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100"/>
        <w:gridCol w:w="2030"/>
        <w:gridCol w:w="4171"/>
      </w:tblGrid>
      <w:tr w:rsidR="00BD7FBF" w:rsidRPr="00BD7FBF" w14:paraId="55AB369C" w14:textId="77777777" w:rsidTr="009D7F6B">
        <w:tc>
          <w:tcPr>
            <w:tcW w:w="2065" w:type="dxa"/>
            <w:shd w:val="clear" w:color="auto" w:fill="F2F2F2" w:themeFill="background1" w:themeFillShade="F2"/>
          </w:tcPr>
          <w:p w14:paraId="30DEAA5E" w14:textId="77777777" w:rsidR="009D7F6B" w:rsidRPr="00BD7FBF" w:rsidRDefault="009D7F6B">
            <w:pPr>
              <w:rPr>
                <w:rFonts w:asciiTheme="majorHAnsi" w:hAnsiTheme="majorHAnsi"/>
              </w:rPr>
            </w:pPr>
            <w:r w:rsidRPr="00BD7FBF">
              <w:rPr>
                <w:rFonts w:asciiTheme="majorHAnsi" w:hAnsiTheme="majorHAnsi"/>
              </w:rPr>
              <w:t>PAM Visitation Date</w:t>
            </w:r>
          </w:p>
        </w:tc>
        <w:tc>
          <w:tcPr>
            <w:tcW w:w="3100" w:type="dxa"/>
          </w:tcPr>
          <w:p w14:paraId="693AA399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09A3216B" w14:textId="77777777" w:rsidR="009D7F6B" w:rsidRPr="00BD7FBF" w:rsidRDefault="009D7F6B">
            <w:pPr>
              <w:rPr>
                <w:rFonts w:asciiTheme="majorHAnsi" w:hAnsiTheme="majorHAnsi"/>
              </w:rPr>
            </w:pPr>
            <w:r w:rsidRPr="00BD7FBF">
              <w:rPr>
                <w:rFonts w:asciiTheme="majorHAnsi" w:hAnsiTheme="majorHAnsi"/>
              </w:rPr>
              <w:t>PAM Visitation Site</w:t>
            </w:r>
          </w:p>
        </w:tc>
        <w:tc>
          <w:tcPr>
            <w:tcW w:w="4171" w:type="dxa"/>
          </w:tcPr>
          <w:p w14:paraId="5245AA83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</w:tc>
      </w:tr>
      <w:tr w:rsidR="00BD7FBF" w:rsidRPr="00BD7FBF" w14:paraId="606AD35A" w14:textId="77777777" w:rsidTr="009D7F6B">
        <w:tc>
          <w:tcPr>
            <w:tcW w:w="2065" w:type="dxa"/>
            <w:shd w:val="clear" w:color="auto" w:fill="F2F2F2" w:themeFill="background1" w:themeFillShade="F2"/>
          </w:tcPr>
          <w:p w14:paraId="245AE267" w14:textId="77777777" w:rsidR="009D7F6B" w:rsidRPr="00BD7FBF" w:rsidRDefault="009D7F6B" w:rsidP="009D7F6B">
            <w:pPr>
              <w:rPr>
                <w:rFonts w:asciiTheme="majorHAnsi" w:hAnsiTheme="majorHAnsi"/>
              </w:rPr>
            </w:pPr>
            <w:r w:rsidRPr="00BD7FBF">
              <w:rPr>
                <w:rFonts w:asciiTheme="majorHAnsi" w:hAnsiTheme="majorHAnsi"/>
              </w:rPr>
              <w:t>IACUC #</w:t>
            </w:r>
          </w:p>
        </w:tc>
        <w:tc>
          <w:tcPr>
            <w:tcW w:w="3100" w:type="dxa"/>
          </w:tcPr>
          <w:p w14:paraId="4DAC5A31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680CDC4B" w14:textId="77777777" w:rsidR="009D7F6B" w:rsidRPr="00BD7FBF" w:rsidRDefault="009D7F6B">
            <w:pPr>
              <w:rPr>
                <w:rFonts w:asciiTheme="majorHAnsi" w:hAnsiTheme="majorHAnsi"/>
              </w:rPr>
            </w:pPr>
            <w:r w:rsidRPr="00BD7FBF">
              <w:rPr>
                <w:rFonts w:asciiTheme="majorHAnsi" w:hAnsiTheme="majorHAnsi"/>
              </w:rPr>
              <w:t xml:space="preserve">Investigator </w:t>
            </w:r>
          </w:p>
        </w:tc>
        <w:tc>
          <w:tcPr>
            <w:tcW w:w="4171" w:type="dxa"/>
          </w:tcPr>
          <w:p w14:paraId="506C28EC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</w:tc>
      </w:tr>
      <w:tr w:rsidR="00BD7FBF" w:rsidRPr="00BD7FBF" w14:paraId="5F5EB16D" w14:textId="77777777" w:rsidTr="009D7F6B">
        <w:tc>
          <w:tcPr>
            <w:tcW w:w="11366" w:type="dxa"/>
            <w:gridSpan w:val="4"/>
            <w:shd w:val="clear" w:color="auto" w:fill="F2F2F2" w:themeFill="background1" w:themeFillShade="F2"/>
          </w:tcPr>
          <w:p w14:paraId="7D3B19EE" w14:textId="77777777" w:rsidR="009D7F6B" w:rsidRPr="00BD7FBF" w:rsidRDefault="009D7F6B">
            <w:pPr>
              <w:rPr>
                <w:rFonts w:asciiTheme="majorHAnsi" w:hAnsiTheme="majorHAnsi"/>
              </w:rPr>
            </w:pPr>
            <w:r w:rsidRPr="00BD7FBF">
              <w:rPr>
                <w:rFonts w:asciiTheme="majorHAnsi" w:hAnsiTheme="majorHAnsi"/>
              </w:rPr>
              <w:t>Protocol Personnel Present</w:t>
            </w:r>
          </w:p>
        </w:tc>
      </w:tr>
      <w:tr w:rsidR="00BD7FBF" w:rsidRPr="00BD7FBF" w14:paraId="2584AD4A" w14:textId="77777777" w:rsidTr="009D7F6B">
        <w:tc>
          <w:tcPr>
            <w:tcW w:w="11366" w:type="dxa"/>
            <w:gridSpan w:val="4"/>
          </w:tcPr>
          <w:p w14:paraId="4EC98713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  <w:p w14:paraId="244FD3FF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</w:tc>
      </w:tr>
      <w:tr w:rsidR="00BD7FBF" w:rsidRPr="00BD7FBF" w14:paraId="771B6C88" w14:textId="77777777" w:rsidTr="009D7F6B">
        <w:tc>
          <w:tcPr>
            <w:tcW w:w="11366" w:type="dxa"/>
            <w:gridSpan w:val="4"/>
            <w:shd w:val="clear" w:color="auto" w:fill="F2F2F2" w:themeFill="background1" w:themeFillShade="F2"/>
          </w:tcPr>
          <w:p w14:paraId="6DF8A694" w14:textId="77777777" w:rsidR="009D7F6B" w:rsidRPr="00BD7FBF" w:rsidRDefault="009D7F6B">
            <w:pPr>
              <w:rPr>
                <w:rFonts w:asciiTheme="majorHAnsi" w:hAnsiTheme="majorHAnsi"/>
              </w:rPr>
            </w:pPr>
            <w:r w:rsidRPr="00BD7FBF">
              <w:rPr>
                <w:rFonts w:asciiTheme="majorHAnsi" w:hAnsiTheme="majorHAnsi"/>
              </w:rPr>
              <w:t>PAM Team Members Present</w:t>
            </w:r>
          </w:p>
        </w:tc>
      </w:tr>
      <w:tr w:rsidR="009D7F6B" w:rsidRPr="00BD7FBF" w14:paraId="36D92783" w14:textId="77777777" w:rsidTr="009D7F6B">
        <w:tc>
          <w:tcPr>
            <w:tcW w:w="11366" w:type="dxa"/>
            <w:gridSpan w:val="4"/>
          </w:tcPr>
          <w:p w14:paraId="721F857B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  <w:p w14:paraId="3E50A510" w14:textId="77777777" w:rsidR="009D7F6B" w:rsidRPr="00BD7FBF" w:rsidRDefault="009D7F6B">
            <w:pPr>
              <w:rPr>
                <w:rFonts w:asciiTheme="majorHAnsi" w:hAnsiTheme="majorHAnsi"/>
              </w:rPr>
            </w:pPr>
          </w:p>
        </w:tc>
      </w:tr>
    </w:tbl>
    <w:p w14:paraId="43CD981E" w14:textId="77777777" w:rsidR="009D7F6B" w:rsidRDefault="009D7F6B" w:rsidP="0062111F">
      <w:pPr>
        <w:spacing w:after="0"/>
      </w:pPr>
    </w:p>
    <w:tbl>
      <w:tblPr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5903"/>
        <w:gridCol w:w="540"/>
        <w:gridCol w:w="540"/>
        <w:gridCol w:w="1080"/>
        <w:gridCol w:w="630"/>
        <w:gridCol w:w="1980"/>
      </w:tblGrid>
      <w:tr w:rsidR="008928E7" w:rsidRPr="008928E7" w14:paraId="1E8E27EC" w14:textId="77777777" w:rsidTr="008928E7">
        <w:trPr>
          <w:cantSplit/>
          <w:trHeight w:val="31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0C6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F856D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Inspection Item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E660F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Yes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E47E1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87B72" w14:textId="4BAB3E9D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Not </w:t>
            </w:r>
            <w:r w:rsidRPr="008928E7">
              <w:rPr>
                <w:rFonts w:ascii="Calibri Light" w:eastAsia="Times New Roman" w:hAnsi="Calibri Light" w:cs="Times New Roman"/>
                <w:color w:val="000000"/>
              </w:rPr>
              <w:t>Obser</w:t>
            </w:r>
            <w:r>
              <w:rPr>
                <w:rFonts w:ascii="Calibri Light" w:eastAsia="Times New Roman" w:hAnsi="Calibri Light" w:cs="Times New Roman"/>
                <w:color w:val="000000"/>
              </w:rPr>
              <w:t>ved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4B63B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N/A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FCBE6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Notes</w:t>
            </w:r>
          </w:p>
        </w:tc>
      </w:tr>
      <w:tr w:rsidR="008928E7" w:rsidRPr="008928E7" w14:paraId="53472876" w14:textId="77777777" w:rsidTr="008928E7">
        <w:trPr>
          <w:trHeight w:val="41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5BC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DED8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D53E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7E06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5F22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29D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CA8C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8928E7" w:rsidRPr="008928E7" w14:paraId="48A9E851" w14:textId="77777777" w:rsidTr="008928E7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BE81B45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Personnel/Location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0F3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IACUC approved protocol available for reference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83352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329EA6" w14:textId="5F2A4BA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8070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FD0398" w14:textId="705581CF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87280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7FCE64" w14:textId="11A0680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1765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D8295" w14:textId="4252712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71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F7B1D" w:rsidRPr="008928E7" w14:paraId="3E96DCA7" w14:textId="77777777" w:rsidTr="008928E7">
        <w:trPr>
          <w:trHeight w:val="3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500E" w14:textId="77777777" w:rsidR="008F7B1D" w:rsidRPr="008928E7" w:rsidRDefault="008F7B1D" w:rsidP="008F7B1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0C1" w14:textId="22B040E9" w:rsidR="008F7B1D" w:rsidRPr="008928E7" w:rsidRDefault="008F7B1D" w:rsidP="008F7B1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Lab-specific disaster plan worksheet is complete and displ</w:t>
            </w:r>
            <w:r>
              <w:rPr>
                <w:rFonts w:ascii="Calibri Light" w:eastAsia="Times New Roman" w:hAnsi="Calibri Light" w:cs="Times New Roman"/>
                <w:color w:val="000000"/>
              </w:rPr>
              <w:t>a</w:t>
            </w:r>
            <w:r>
              <w:rPr>
                <w:rFonts w:ascii="Calibri Light" w:eastAsia="Times New Roman" w:hAnsi="Calibri Light" w:cs="Times New Roman"/>
                <w:color w:val="000000"/>
              </w:rPr>
              <w:t>yed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41952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7B385" w14:textId="15188AAD" w:rsidR="008F7B1D" w:rsidRPr="008928E7" w:rsidRDefault="008F7B1D" w:rsidP="008F7B1D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4679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ED320" w14:textId="698CCADD" w:rsidR="008F7B1D" w:rsidRPr="008928E7" w:rsidRDefault="008F7B1D" w:rsidP="008F7B1D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3030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465C59" w14:textId="594F7895" w:rsidR="008F7B1D" w:rsidRPr="008928E7" w:rsidRDefault="008F7B1D" w:rsidP="008F7B1D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8646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51A77D" w14:textId="58D1CAB0" w:rsidR="008F7B1D" w:rsidRPr="008928E7" w:rsidRDefault="008F7B1D" w:rsidP="008F7B1D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2248" w14:textId="77777777" w:rsidR="008F7B1D" w:rsidRPr="008928E7" w:rsidRDefault="008F7B1D" w:rsidP="008F7B1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067B35C4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CADC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BBE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 xml:space="preserve">Personnel training can be verified 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124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14FF5A" w14:textId="101F9639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30272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94E5AE" w14:textId="0D1C2733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40581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C10B7" w14:textId="20D690B9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9906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5A016A" w14:textId="70C0A78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D8A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359FA19A" w14:textId="77777777" w:rsidTr="008928E7">
        <w:trPr>
          <w:trHeight w:val="29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52C8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8D6F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All personnel involved are listed in the protocol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4061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FCBFCD" w14:textId="3830BD9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211736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570B91" w14:textId="63A5B7F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82003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638953" w14:textId="19FC006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4141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981237" w14:textId="2D0500D9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263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39AC7E48" w14:textId="77777777" w:rsidTr="008928E7">
        <w:trPr>
          <w:trHeight w:val="57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6F48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AEE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bookmarkStart w:id="0" w:name="_GoBack"/>
            <w:r w:rsidRPr="008928E7">
              <w:rPr>
                <w:rFonts w:ascii="Calibri Light" w:eastAsia="Times New Roman" w:hAnsi="Calibri Light" w:cs="Times New Roman"/>
                <w:color w:val="000000"/>
              </w:rPr>
              <w:t>Environment</w:t>
            </w:r>
            <w:bookmarkEnd w:id="0"/>
            <w:r w:rsidRPr="008928E7">
              <w:rPr>
                <w:rFonts w:ascii="Calibri Light" w:eastAsia="Times New Roman" w:hAnsi="Calibri Light" w:cs="Times New Roman"/>
                <w:color w:val="000000"/>
              </w:rPr>
              <w:t>al conditions safe/appropriate in all rooms listed in the protocol.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74460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F59B21" w14:textId="2463125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6049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D25B1" w14:textId="5864566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9505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ABD5F0" w14:textId="7C4D6A0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21168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3B1B7A" w14:textId="7C88080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CF24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68417676" w14:textId="77777777" w:rsidTr="008928E7">
        <w:trPr>
          <w:trHeight w:val="3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46DC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350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All rooms used for the research study listed in the protocol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7643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F4949D" w14:textId="7522D2B0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47729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F608A1" w14:textId="2AFA5839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03719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B5C7CF" w14:textId="660B0BD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58305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BEEFF9" w14:textId="3CCAAD3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789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1A6AE135" w14:textId="77777777" w:rsidTr="008928E7">
        <w:trPr>
          <w:trHeight w:val="31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26A88F3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Animal Uses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453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Animal species and number as approved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9331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F0DA04" w14:textId="7BE21002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42776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E8D1CC" w14:textId="468D93D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213308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C5732D" w14:textId="7E5176F1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74824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E046C3" w14:textId="26B5895D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704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63218D85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7570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299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 xml:space="preserve">Drugs/medications/anesthetics as approved 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98606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6220F2" w14:textId="06E7B43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6623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96A195" w14:textId="3C2CB444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8740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C1976A" w14:textId="04D3221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70498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DA7F85" w14:textId="746DEEB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C2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31044963" w14:textId="77777777" w:rsidTr="008928E7">
        <w:trPr>
          <w:trHeight w:val="33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17DD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260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Storage/documented use of controlled substances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89330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565226" w14:textId="326B52DD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26375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9A6ED2" w14:textId="242DE03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50324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9A4128" w14:textId="50EDBEC4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75373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C297B1" w14:textId="41E642B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3F3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23239C8B" w14:textId="77777777" w:rsidTr="008928E7">
        <w:trPr>
          <w:trHeight w:val="26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3B67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92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Cage/tank cards present and contain the required information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93277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607EFF" w14:textId="353ECE1F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96419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F4C578" w14:textId="314FFDB1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91385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48555A" w14:textId="31B95C1F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5790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F1F7C" w14:textId="0219072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DF4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5BBB2CCD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4090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367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 xml:space="preserve">Medical records are accurate and complete 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71154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19AE03" w14:textId="4239B3D4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9697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56986" w14:textId="09128FA5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34598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1E41FA" w14:textId="039300F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93276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D5D6E2" w14:textId="595B170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562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53992D06" w14:textId="77777777" w:rsidTr="008928E7">
        <w:trPr>
          <w:trHeight w:val="35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A43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947E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Non-surgical animal manipulations as approved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7570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5FA2E8" w14:textId="555681F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4439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F95EF2" w14:textId="0D2AA7F1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89492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BC3A63" w14:textId="3EEFA17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33797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18C4F4" w14:textId="5B661C9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814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367DEC96" w14:textId="77777777" w:rsidTr="008928E7">
        <w:trPr>
          <w:trHeight w:val="31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6611D24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Surgical/Post-Surgical Care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F60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 xml:space="preserve">Surgical techniques consistent with protocol 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2889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5A2CA" w14:textId="009CAD3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72749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2DBD9" w14:textId="3193485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9145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590414" w14:textId="05520C6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868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E2A7D" w14:textId="3768EED7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23B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2D81CB05" w14:textId="77777777" w:rsidTr="008928E7">
        <w:trPr>
          <w:trHeight w:val="3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1774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24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Surgery is performed in a location approved by the IACUC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6233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366C3A" w14:textId="6330E5F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87400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2B886" w14:textId="57BCFD3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7837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CDC325" w14:textId="7BFD62B2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205522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C453CE" w14:textId="2461F415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F4C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6C8DE94E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526F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16F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Aseptic technique used for survival surgeries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1789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97DBDA" w14:textId="59B5CAE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5506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A3634" w14:textId="20A42B82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43790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E33F8" w14:textId="0C319608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8948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C8B15" w14:textId="209470D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43C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62CDF1B1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4AC0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380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Post-surgical analgesia appropriate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2105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B7E7D7" w14:textId="0B5635E5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8009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460424" w14:textId="54C7AA3D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3641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19952B" w14:textId="40ED975F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34130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7C8663" w14:textId="68869E0F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FCB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3016155C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F01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AB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Surgical materials not expired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51727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9D73DF" w14:textId="7413A808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6486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33536" w14:textId="4959B4E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58697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CD347B" w14:textId="3EB1952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0705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320B0" w14:textId="2234BD10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6C9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01BF2109" w14:textId="77777777" w:rsidTr="008928E7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4A2E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5CC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Post-surgical care is appropriately documented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1988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D549D7" w14:textId="5EDF055D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5054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7EA8EE" w14:textId="149B7D39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48050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3749F" w14:textId="58CD7252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18605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3DE082" w14:textId="1C62F0FD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8E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173C2DB5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FBF6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CDDC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Adverse consequences documented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8980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AE31F5" w14:textId="398913FF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2477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F7751" w14:textId="675DB38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56183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14D3F" w14:textId="69A5A3F3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62281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0D3629" w14:textId="2B3112D3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FA7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794C37D3" w14:textId="77777777" w:rsidTr="008928E7">
        <w:trPr>
          <w:trHeight w:val="39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AB22987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Euthanasia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29C3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 xml:space="preserve">Euthanasia performed per protocol 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6935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7EF248" w14:textId="4D1B0DA1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13753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21A932" w14:textId="1C17A5E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53442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64B25E" w14:textId="5B6D3AB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8354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1B7367" w14:textId="3DAFCB75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330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7B878F80" w14:textId="77777777" w:rsidTr="008928E7">
        <w:trPr>
          <w:trHeight w:val="35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D1D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E4B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Secondary euthanasia method employed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94334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3F975A" w14:textId="47DA0A3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6300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9E5C2B" w14:textId="5C9CFC22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45321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42BCDB" w14:textId="51296DB7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05974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53F23B" w14:textId="37E7DE01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EA7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04F90725" w14:textId="77777777" w:rsidTr="008928E7">
        <w:trPr>
          <w:trHeight w:val="4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29B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69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Carcass disposition appropriate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43496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8DBDC3" w14:textId="301B4964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1360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B5B097" w14:textId="52E7241B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811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46706" w14:textId="2C0BBC68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29929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126AC" w14:textId="6992A99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7FD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7B86584F" w14:textId="77777777" w:rsidTr="008928E7">
        <w:trPr>
          <w:trHeight w:val="31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093CEF0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Colony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A561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Experimental diet(s) used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9630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34C0F" w14:textId="6005AE1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44429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79C2C6" w14:textId="2E19D138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59328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321246" w14:textId="69775FA5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19503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F3FA72" w14:textId="6F35A240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A4A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5875D592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CE13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A702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Special housing used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2813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AFFE85" w14:textId="69CAD37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24568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42BD3" w14:textId="7D38E6D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3688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D23311" w14:textId="6E34B1B1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78877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FDDEEE" w14:textId="2A94937C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C6F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3CAC4865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16A2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176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Cleanliness / sanitation / density acceptable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10453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649930" w14:textId="1DA01A22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14392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55A0E0" w14:textId="199F3270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38152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9946F" w14:textId="0FF99F5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32251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01EE5" w14:textId="0D2AA108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659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0D971B57" w14:textId="77777777" w:rsidTr="008928E7">
        <w:trPr>
          <w:trHeight w:val="57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326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0F28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Breeding records of mating, birth, genotyping, and weaning are current and accurate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8602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36296E" w14:textId="4E66FDE0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06873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E027C4" w14:textId="310BE541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62410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27CFF" w14:textId="7957FDD7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1372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2009A" w14:textId="7F86AEF3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61A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3D6AFD42" w14:textId="77777777" w:rsidTr="008928E7">
        <w:trPr>
          <w:trHeight w:val="31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9008E8D" w14:textId="77777777" w:rsidR="008928E7" w:rsidRPr="008928E7" w:rsidRDefault="008928E7" w:rsidP="008928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Misc.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AF09" w14:textId="0B155F1E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 xml:space="preserve">All chemicals, drugs and supplies in date </w:t>
            </w:r>
            <w:r w:rsidR="00421171">
              <w:rPr>
                <w:rFonts w:ascii="Calibri Light" w:eastAsia="Times New Roman" w:hAnsi="Calibri Light" w:cs="Times New Roman"/>
                <w:color w:val="000000"/>
              </w:rPr>
              <w:t>and stored properly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63934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CB0D4" w14:textId="03F1D84F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53642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C89692" w14:textId="2DEB599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90748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454BE8" w14:textId="2E17A41A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20810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7E00A3" w14:textId="4C235D3E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2B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8928E7" w:rsidRPr="008928E7" w14:paraId="2A7E02F1" w14:textId="77777777" w:rsidTr="008928E7">
        <w:trPr>
          <w:trHeight w:val="31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AF35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31D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Sharps containers are available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2537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4F27BA" w14:textId="5D117228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4472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B3DC65" w14:textId="7DED9AF6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05258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1ACFA7" w14:textId="20868287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963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9D2604" w14:textId="54F66B57" w:rsidR="008928E7" w:rsidRPr="008928E7" w:rsidRDefault="008928E7" w:rsidP="008928E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3F4" w14:textId="77777777" w:rsidR="008928E7" w:rsidRPr="008928E7" w:rsidRDefault="008928E7" w:rsidP="008928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928E7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</w:tbl>
    <w:p w14:paraId="4902FE9F" w14:textId="16884992" w:rsidR="008928E7" w:rsidRDefault="008928E7" w:rsidP="0062111F">
      <w:pPr>
        <w:spacing w:after="0"/>
      </w:pPr>
    </w:p>
    <w:p w14:paraId="057B2FEC" w14:textId="3D6E854D" w:rsidR="008928E7" w:rsidRPr="008928E7" w:rsidRDefault="008928E7" w:rsidP="008928E7">
      <w:pPr>
        <w:tabs>
          <w:tab w:val="left" w:pos="1548"/>
        </w:tabs>
        <w:rPr>
          <w:rFonts w:ascii="Calibri Light" w:hAnsi="Calibri Light"/>
        </w:rPr>
      </w:pPr>
      <w:r w:rsidRPr="008928E7">
        <w:rPr>
          <w:rFonts w:ascii="Calibri Light" w:hAnsi="Calibri Light"/>
        </w:rPr>
        <w:t>Last edited: 0</w:t>
      </w:r>
      <w:r w:rsidR="008F7B1D">
        <w:rPr>
          <w:rFonts w:ascii="Calibri Light" w:hAnsi="Calibri Light"/>
        </w:rPr>
        <w:t>2/13/2020</w:t>
      </w:r>
    </w:p>
    <w:sectPr w:rsidR="008928E7" w:rsidRPr="008928E7" w:rsidSect="009D7F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86EBF"/>
    <w:multiLevelType w:val="hybridMultilevel"/>
    <w:tmpl w:val="D69E294C"/>
    <w:lvl w:ilvl="0" w:tplc="119E2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B"/>
    <w:rsid w:val="00090C2D"/>
    <w:rsid w:val="001B3D8E"/>
    <w:rsid w:val="002E36C6"/>
    <w:rsid w:val="003222AF"/>
    <w:rsid w:val="00421171"/>
    <w:rsid w:val="004D038E"/>
    <w:rsid w:val="00580E70"/>
    <w:rsid w:val="005E6002"/>
    <w:rsid w:val="0062111F"/>
    <w:rsid w:val="00653941"/>
    <w:rsid w:val="008928E7"/>
    <w:rsid w:val="008F7B1D"/>
    <w:rsid w:val="009D7F6B"/>
    <w:rsid w:val="00AA7323"/>
    <w:rsid w:val="00BD7FBF"/>
    <w:rsid w:val="00C44560"/>
    <w:rsid w:val="00EB1BD9"/>
    <w:rsid w:val="00F11EFD"/>
    <w:rsid w:val="00F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DB7F4"/>
  <w15:docId w15:val="{190FBC13-EC40-414E-A5C9-EA3A3D3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7</cp:revision>
  <cp:lastPrinted>2019-02-05T14:42:00Z</cp:lastPrinted>
  <dcterms:created xsi:type="dcterms:W3CDTF">2019-02-05T14:43:00Z</dcterms:created>
  <dcterms:modified xsi:type="dcterms:W3CDTF">2020-02-13T14:59:00Z</dcterms:modified>
</cp:coreProperties>
</file>