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2B13C260" w:rsidR="00232F39" w:rsidRPr="00507058" w:rsidRDefault="00A81662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After submitting the incident to the NKU Department of Safety and Emergency Management, t</w:t>
      </w:r>
      <w:r w:rsidRPr="00507058">
        <w:rPr>
          <w:rFonts w:asciiTheme="majorHAnsi" w:eastAsia="Times New Roman" w:hAnsiTheme="majorHAnsi" w:cs="Arial"/>
          <w:sz w:val="24"/>
          <w:szCs w:val="24"/>
        </w:rPr>
        <w:t>his form should be used to report all incident</w:t>
      </w:r>
      <w:r>
        <w:rPr>
          <w:rFonts w:asciiTheme="majorHAnsi" w:eastAsia="Times New Roman" w:hAnsiTheme="majorHAnsi" w:cs="Arial"/>
          <w:sz w:val="24"/>
          <w:szCs w:val="24"/>
        </w:rPr>
        <w:t>s involving recombinant DNA and Biohazards</w:t>
      </w:r>
      <w:r w:rsidR="00507058" w:rsidRPr="00507058">
        <w:rPr>
          <w:rFonts w:asciiTheme="majorHAnsi" w:eastAsia="Times New Roman" w:hAnsiTheme="majorHAnsi" w:cs="Arial"/>
          <w:sz w:val="24"/>
          <w:szCs w:val="24"/>
        </w:rPr>
        <w:t xml:space="preserve"> per NKU IBC Recombinant DNA and Biohazard Incident Reporting procedure. </w:t>
      </w:r>
      <w:r w:rsidR="00320D9D">
        <w:rPr>
          <w:rFonts w:asciiTheme="majorHAnsi" w:eastAsia="Times New Roman" w:hAnsiTheme="majorHAnsi" w:cs="Arial"/>
          <w:sz w:val="24"/>
          <w:szCs w:val="24"/>
        </w:rPr>
        <w:t>See IBC SOP #7 Recombinant DNA and Biohazard Reporting for detailed reporting procedures.</w:t>
      </w:r>
    </w:p>
    <w:p w14:paraId="6B65BB4E" w14:textId="24701608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1809"/>
        <w:gridCol w:w="1100"/>
        <w:gridCol w:w="610"/>
        <w:gridCol w:w="3870"/>
      </w:tblGrid>
      <w:tr w:rsidR="00232F39" w:rsidRPr="00507058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507058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507058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507058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14:paraId="61F01E59" w14:textId="77777777" w:rsidR="00232F39" w:rsidRPr="00507058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2"/>
            <w:shd w:val="clear" w:color="auto" w:fill="FFFFFF" w:themeFill="background1"/>
          </w:tcPr>
          <w:p w14:paraId="53C92B00" w14:textId="77777777" w:rsidR="00232F39" w:rsidRPr="00507058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507058" w14:paraId="54B00B90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007505E7" w:rsidR="00232F39" w:rsidRPr="00507058" w:rsidRDefault="00E111AB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IBC Study Title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79E17D59" w14:textId="77777777" w:rsidR="00232F39" w:rsidRPr="00507058" w:rsidRDefault="00232F39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A92C587" w14:textId="77777777" w:rsidR="00232F39" w:rsidRPr="00507058" w:rsidRDefault="00232F39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4BB0B22B" w14:textId="77777777" w:rsidR="00232F39" w:rsidRPr="00507058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3404C5" w:rsidRPr="00507058" w14:paraId="0957A5AD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94C4C0A" w14:textId="027B9ED1" w:rsidR="003404C5" w:rsidRDefault="003404C5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Date of Incident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5F0DFDDD" w14:textId="77777777" w:rsidR="003404C5" w:rsidRPr="00507058" w:rsidRDefault="003404C5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6D0E625" w14:textId="5B88578B" w:rsidR="003404C5" w:rsidRPr="00507058" w:rsidRDefault="003404C5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Time of Incident</w:t>
            </w:r>
          </w:p>
        </w:tc>
        <w:tc>
          <w:tcPr>
            <w:tcW w:w="3870" w:type="dxa"/>
            <w:shd w:val="clear" w:color="auto" w:fill="FFFFFF" w:themeFill="background1"/>
          </w:tcPr>
          <w:p w14:paraId="0719F1A3" w14:textId="77777777" w:rsidR="003404C5" w:rsidRPr="00507058" w:rsidRDefault="003404C5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110C9F" w:rsidRPr="00507058" w14:paraId="7D26C831" w14:textId="77777777" w:rsidTr="00110C9F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5ACCC823" w14:textId="73D01DB7" w:rsidR="00110C9F" w:rsidRPr="00110C9F" w:rsidRDefault="00520C88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144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9F" w:rsidRPr="00110C9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10C9F" w:rsidRPr="00110C9F">
              <w:rPr>
                <w:rFonts w:asciiTheme="majorHAnsi" w:hAnsiTheme="majorHAnsi" w:cs="Arial"/>
                <w:szCs w:val="24"/>
              </w:rPr>
              <w:t>This incident has been reported to the NKU Department of Safety and Emergency Management</w:t>
            </w:r>
            <w:r w:rsidR="00110C9F">
              <w:rPr>
                <w:rFonts w:asciiTheme="majorHAnsi" w:hAnsiTheme="majorHAnsi" w:cs="Arial"/>
                <w:szCs w:val="24"/>
              </w:rPr>
              <w:t>.</w:t>
            </w:r>
          </w:p>
        </w:tc>
      </w:tr>
    </w:tbl>
    <w:p w14:paraId="2CD6675A" w14:textId="77777777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45633E4" w14:textId="77777777" w:rsidR="00C44D16" w:rsidRPr="00507058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44D16" w:rsidRPr="00507058" w14:paraId="01EDC56B" w14:textId="77777777" w:rsidTr="0050705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1A4D8" w14:textId="20BE91DB" w:rsidR="00C44D16" w:rsidRPr="00507058" w:rsidRDefault="00507058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List the name(s) of the employee(s)</w:t>
            </w:r>
            <w:r w:rsidR="00A00D1F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and/or student</w:t>
            </w:r>
            <w:r w:rsidR="00320D9D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(</w:t>
            </w:r>
            <w:r w:rsidR="00A00D1F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s</w:t>
            </w:r>
            <w:r w:rsidR="00320D9D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)</w:t>
            </w: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involved.</w:t>
            </w:r>
          </w:p>
        </w:tc>
      </w:tr>
      <w:tr w:rsidR="00C44D16" w:rsidRPr="00507058" w14:paraId="42033BF6" w14:textId="77777777" w:rsidTr="00C44D1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7AE" w14:textId="77777777" w:rsidR="00E111AB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  <w:p w14:paraId="19BB5046" w14:textId="3DCDB011" w:rsidR="00E111AB" w:rsidRPr="00507058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BB0F68C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0357F" w14:textId="1384ED5C" w:rsidR="00507058" w:rsidRPr="00507058" w:rsidRDefault="003404C5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List the 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location in which the accidental exposure occurred.</w:t>
            </w:r>
          </w:p>
        </w:tc>
      </w:tr>
      <w:tr w:rsidR="00507058" w:rsidRPr="00507058" w14:paraId="64264BFF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F7A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6EEF0F2E" w14:textId="64026670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72B190FB" w14:textId="77777777" w:rsidTr="00507058">
        <w:trPr>
          <w:trHeight w:val="3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723E" w14:textId="50B90808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 xml:space="preserve"> As thoroughly as possible, describe the circumstances of the exposure incident.</w:t>
            </w:r>
          </w:p>
        </w:tc>
      </w:tr>
      <w:tr w:rsidR="00507058" w:rsidRPr="00507058" w14:paraId="743D4031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7958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1AC0DF25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63B1FD03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266E3" w14:textId="003902AB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>List the biological agent / genetic material and route(s) of possible exposure (e.g. inhalation, subcutaneous, etc.).</w:t>
            </w:r>
          </w:p>
        </w:tc>
      </w:tr>
      <w:tr w:rsidR="00507058" w:rsidRPr="00507058" w14:paraId="319BF1FA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B48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0186F61A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9BA760D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3F97" w14:textId="17B04C4F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>What is the nature of the organism strain to which the employee has been exposed? (</w:t>
            </w:r>
            <w:proofErr w:type="gramStart"/>
            <w:r w:rsidRPr="00507058">
              <w:rPr>
                <w:rFonts w:asciiTheme="majorHAnsi" w:hAnsiTheme="majorHAnsi"/>
              </w:rPr>
              <w:t>strain</w:t>
            </w:r>
            <w:proofErr w:type="gramEnd"/>
            <w:r w:rsidRPr="00507058">
              <w:rPr>
                <w:rFonts w:asciiTheme="majorHAnsi" w:hAnsiTheme="majorHAnsi"/>
              </w:rPr>
              <w:t xml:space="preserve"> name and history, complete drug-resistance/susceptibility profile, any other information that might be pertinent to treatment).</w:t>
            </w:r>
          </w:p>
        </w:tc>
      </w:tr>
      <w:tr w:rsidR="00507058" w:rsidRPr="00507058" w14:paraId="65997264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E654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58AFA6A8" w14:textId="0E979F31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507058" w:rsidRPr="00507058" w14:paraId="3921EE18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34EA" w14:textId="118743AC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 w:rsidRPr="00507058">
              <w:rPr>
                <w:rFonts w:asciiTheme="majorHAnsi" w:hAnsiTheme="majorHAnsi"/>
              </w:rPr>
              <w:t>List steps taken to evaluate employee health, and action taken to prevent recurrence of a similar incident.</w:t>
            </w:r>
          </w:p>
        </w:tc>
      </w:tr>
      <w:tr w:rsidR="00507058" w:rsidRPr="00507058" w14:paraId="70EECA52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97C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02FAF753" w14:textId="13584C3A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</w:tbl>
    <w:p w14:paraId="7B61B222" w14:textId="01B2C567" w:rsidR="000F6CF5" w:rsidRPr="00507058" w:rsidRDefault="000F6CF5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2459414A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1EE67DB0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75C93B85" w14:textId="61F36F2A" w:rsidR="00507058" w:rsidRPr="00507058" w:rsidRDefault="00507058" w:rsidP="00E111AB">
      <w:pPr>
        <w:jc w:val="center"/>
        <w:rPr>
          <w:rFonts w:asciiTheme="majorHAnsi" w:hAnsiTheme="majorHAnsi"/>
        </w:rPr>
      </w:pPr>
      <w:r w:rsidRPr="00507058">
        <w:rPr>
          <w:rFonts w:asciiTheme="majorHAnsi" w:hAnsiTheme="majorHAnsi"/>
          <w:b/>
        </w:rPr>
        <w:t>(Attach additional pages as necessary)</w:t>
      </w:r>
    </w:p>
    <w:p w14:paraId="43FD622A" w14:textId="1E055A4E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Employee Signature ________________________________</w:t>
      </w:r>
      <w:r w:rsidR="00E111AB">
        <w:rPr>
          <w:rFonts w:asciiTheme="majorHAnsi" w:hAnsiTheme="majorHAnsi"/>
        </w:rPr>
        <w:t>___________</w:t>
      </w:r>
      <w:proofErr w:type="gramStart"/>
      <w:r w:rsidRPr="00507058">
        <w:rPr>
          <w:rFonts w:asciiTheme="majorHAnsi" w:hAnsiTheme="majorHAnsi"/>
        </w:rPr>
        <w:t>_  Date</w:t>
      </w:r>
      <w:proofErr w:type="gramEnd"/>
      <w:r w:rsidRPr="00507058">
        <w:rPr>
          <w:rFonts w:asciiTheme="majorHAnsi" w:hAnsiTheme="majorHAnsi"/>
        </w:rPr>
        <w:t xml:space="preserve"> ________________</w:t>
      </w:r>
    </w:p>
    <w:p w14:paraId="6AABC10B" w14:textId="3F902504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lastRenderedPageBreak/>
        <w:t>Principal Investigator Signature __________________________</w:t>
      </w:r>
      <w:r w:rsidR="00E111AB">
        <w:rPr>
          <w:rFonts w:asciiTheme="majorHAnsi" w:hAnsiTheme="majorHAnsi"/>
        </w:rPr>
        <w:t>_________ Date_________________</w:t>
      </w:r>
    </w:p>
    <w:p w14:paraId="5CC74033" w14:textId="77777777" w:rsidR="00E111AB" w:rsidRDefault="00E111AB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690CDA9" w14:textId="62F6DA76" w:rsidR="00507058" w:rsidRPr="00E111AB" w:rsidRDefault="00507058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111AB">
        <w:rPr>
          <w:rFonts w:asciiTheme="majorHAnsi" w:hAnsiTheme="majorHAnsi"/>
          <w:b/>
          <w:sz w:val="24"/>
          <w:szCs w:val="24"/>
          <w:u w:val="single"/>
        </w:rPr>
        <w:t>Submit to Chair of the Institutional Biosafety Committee</w:t>
      </w:r>
    </w:p>
    <w:p w14:paraId="0B707F1D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sectPr w:rsidR="00507058" w:rsidRPr="00507058" w:rsidSect="002206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549F8491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320D9D">
              <w:rPr>
                <w:rFonts w:asciiTheme="majorHAnsi" w:hAnsiTheme="majorHAnsi"/>
                <w:sz w:val="16"/>
                <w:szCs w:val="16"/>
              </w:rPr>
              <w:t xml:space="preserve"> 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20C8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20C8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</w:t>
            </w:r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42A76829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7E3CE4BC">
              <wp:simplePos x="0" y="0"/>
              <wp:positionH relativeFrom="column">
                <wp:posOffset>-129540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04767AB" w:rsidR="00220638" w:rsidRPr="00311AC6" w:rsidRDefault="00C44D1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07058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Recombinant DNA &amp; Biohazard 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" fillcolor="#ffc000 [3207]" stroked="f">
              <v:textbox style="mso-fit-shape-to-text:t">
                <w:txbxContent>
                  <w:p w14:paraId="29C03906" w14:textId="704767AB" w:rsidR="00220638" w:rsidRPr="00311AC6" w:rsidRDefault="00C44D1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507058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Recombinant DNA &amp; Biohazard Incident Report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7058" w:rsidRPr="00507058">
      <w:rPr>
        <w:noProof/>
      </w:rPr>
      <w:drawing>
        <wp:inline distT="0" distB="0" distL="0" distR="0" wp14:anchorId="5950D49E" wp14:editId="18ADF778">
          <wp:extent cx="2484120" cy="694859"/>
          <wp:effectExtent l="0" t="0" r="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64" cy="7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82B"/>
    <w:multiLevelType w:val="hybridMultilevel"/>
    <w:tmpl w:val="9A58BB6E"/>
    <w:lvl w:ilvl="0" w:tplc="F9AE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1307"/>
    <w:rsid w:val="000860D6"/>
    <w:rsid w:val="000F6CF5"/>
    <w:rsid w:val="00110C9F"/>
    <w:rsid w:val="0015144E"/>
    <w:rsid w:val="001611B5"/>
    <w:rsid w:val="0019158F"/>
    <w:rsid w:val="001C0395"/>
    <w:rsid w:val="001C19B5"/>
    <w:rsid w:val="001D297B"/>
    <w:rsid w:val="00220638"/>
    <w:rsid w:val="00232F39"/>
    <w:rsid w:val="002846A0"/>
    <w:rsid w:val="002C7E3C"/>
    <w:rsid w:val="002F467F"/>
    <w:rsid w:val="00311AC6"/>
    <w:rsid w:val="00316331"/>
    <w:rsid w:val="00320D9D"/>
    <w:rsid w:val="00321D6C"/>
    <w:rsid w:val="0032273F"/>
    <w:rsid w:val="003404C5"/>
    <w:rsid w:val="003B556E"/>
    <w:rsid w:val="003C280C"/>
    <w:rsid w:val="00400215"/>
    <w:rsid w:val="00453012"/>
    <w:rsid w:val="004C3569"/>
    <w:rsid w:val="004D256F"/>
    <w:rsid w:val="00507058"/>
    <w:rsid w:val="00520C88"/>
    <w:rsid w:val="005D0B18"/>
    <w:rsid w:val="005D109E"/>
    <w:rsid w:val="00630792"/>
    <w:rsid w:val="006311F3"/>
    <w:rsid w:val="00685451"/>
    <w:rsid w:val="00770956"/>
    <w:rsid w:val="007E01D3"/>
    <w:rsid w:val="00834A70"/>
    <w:rsid w:val="008B043B"/>
    <w:rsid w:val="008D0B62"/>
    <w:rsid w:val="00910B89"/>
    <w:rsid w:val="00975D10"/>
    <w:rsid w:val="00A00D1F"/>
    <w:rsid w:val="00A81662"/>
    <w:rsid w:val="00A92AB4"/>
    <w:rsid w:val="00AB0DEC"/>
    <w:rsid w:val="00B35AAA"/>
    <w:rsid w:val="00BC47E6"/>
    <w:rsid w:val="00C16987"/>
    <w:rsid w:val="00C41AE9"/>
    <w:rsid w:val="00C44D16"/>
    <w:rsid w:val="00C5007A"/>
    <w:rsid w:val="00C72C68"/>
    <w:rsid w:val="00D8758D"/>
    <w:rsid w:val="00E111AB"/>
    <w:rsid w:val="00E316C6"/>
    <w:rsid w:val="00EE29D9"/>
    <w:rsid w:val="00F42C04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12</cp:revision>
  <cp:lastPrinted>2016-06-21T18:10:00Z</cp:lastPrinted>
  <dcterms:created xsi:type="dcterms:W3CDTF">2017-10-05T15:50:00Z</dcterms:created>
  <dcterms:modified xsi:type="dcterms:W3CDTF">2018-06-21T13:58:00Z</dcterms:modified>
</cp:coreProperties>
</file>