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907E" w14:textId="77777777" w:rsidR="00221071" w:rsidRDefault="00221071" w:rsidP="00221071">
      <w:pPr>
        <w:jc w:val="center"/>
      </w:pPr>
      <w:r>
        <w:rPr>
          <w:noProof/>
        </w:rPr>
        <w:drawing>
          <wp:inline distT="0" distB="0" distL="0" distR="0" wp14:anchorId="238A45ED" wp14:editId="0AA96A72">
            <wp:extent cx="3243079" cy="710185"/>
            <wp:effectExtent l="0" t="0" r="0" b="0"/>
            <wp:docPr id="1" name="Picture 1" descr="School-Based Scholars Logo" title="School-Based Schol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U_SchoolBasedSchola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9" cy="7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DAC3" w14:textId="77777777" w:rsidR="00221071" w:rsidRPr="009D7115" w:rsidRDefault="00221071" w:rsidP="009D7115">
      <w:pPr>
        <w:pStyle w:val="Heading1"/>
        <w:jc w:val="center"/>
        <w:rPr>
          <w:b/>
          <w:color w:val="auto"/>
        </w:rPr>
      </w:pPr>
      <w:r w:rsidRPr="009D7115">
        <w:rPr>
          <w:b/>
          <w:color w:val="auto"/>
        </w:rPr>
        <w:t>Program Admission Policy</w:t>
      </w:r>
    </w:p>
    <w:p w14:paraId="064F2C08" w14:textId="37E657E1" w:rsidR="00BA762C" w:rsidRPr="008A0C80" w:rsidRDefault="00221071" w:rsidP="00BA762C">
      <w:pPr>
        <w:rPr>
          <w:color w:val="000000" w:themeColor="text1"/>
        </w:rPr>
      </w:pPr>
      <w:r w:rsidRPr="008A0C80">
        <w:rPr>
          <w:color w:val="000000" w:themeColor="text1"/>
        </w:rPr>
        <w:br/>
      </w:r>
      <w:r w:rsidR="00BA762C" w:rsidRPr="008A0C80">
        <w:rPr>
          <w:color w:val="000000" w:themeColor="text1"/>
        </w:rPr>
        <w:t xml:space="preserve">The </w:t>
      </w:r>
      <w:proofErr w:type="gramStart"/>
      <w:r w:rsidR="00BA762C" w:rsidRPr="008A0C80">
        <w:rPr>
          <w:color w:val="000000" w:themeColor="text1"/>
        </w:rPr>
        <w:t>School</w:t>
      </w:r>
      <w:proofErr w:type="gramEnd"/>
      <w:r w:rsidR="00BA762C" w:rsidRPr="008A0C80">
        <w:rPr>
          <w:color w:val="000000" w:themeColor="text1"/>
        </w:rPr>
        <w:t xml:space="preserve">-Based Scholars (SBS) </w:t>
      </w:r>
      <w:r w:rsidR="004E444A">
        <w:rPr>
          <w:color w:val="000000" w:themeColor="text1"/>
        </w:rPr>
        <w:t>p</w:t>
      </w:r>
      <w:r w:rsidR="00BA762C" w:rsidRPr="008A0C80">
        <w:rPr>
          <w:color w:val="000000" w:themeColor="text1"/>
        </w:rPr>
        <w:t xml:space="preserve">rogram offers </w:t>
      </w:r>
      <w:r w:rsidR="000664E7">
        <w:rPr>
          <w:color w:val="000000" w:themeColor="text1"/>
        </w:rPr>
        <w:t xml:space="preserve">eligible </w:t>
      </w:r>
      <w:r w:rsidR="00BA762C" w:rsidRPr="008A0C80">
        <w:rPr>
          <w:color w:val="000000" w:themeColor="text1"/>
        </w:rPr>
        <w:t xml:space="preserve">high school students the opportunity to take college classes with NKU at their high school or </w:t>
      </w:r>
      <w:r w:rsidR="00813229" w:rsidRPr="008A0C80">
        <w:rPr>
          <w:color w:val="000000" w:themeColor="text1"/>
        </w:rPr>
        <w:t>NKU-approved sites.</w:t>
      </w:r>
    </w:p>
    <w:p w14:paraId="2658E36F" w14:textId="77777777" w:rsidR="00BA762C" w:rsidRPr="009D7115" w:rsidRDefault="009D7115" w:rsidP="009D7115">
      <w:pPr>
        <w:pStyle w:val="Heading2"/>
        <w:rPr>
          <w:b/>
          <w:color w:val="auto"/>
        </w:rPr>
      </w:pPr>
      <w:r>
        <w:rPr>
          <w:b/>
          <w:color w:val="auto"/>
        </w:rPr>
        <w:t>S</w:t>
      </w:r>
      <w:r w:rsidR="00BA762C" w:rsidRPr="009D7115">
        <w:rPr>
          <w:b/>
          <w:color w:val="auto"/>
        </w:rPr>
        <w:t>tudents are eligible for this program if they meet the following requirements:</w:t>
      </w:r>
    </w:p>
    <w:p w14:paraId="3B19D977" w14:textId="77777777" w:rsidR="00BA762C" w:rsidRPr="009D7115" w:rsidRDefault="00BA762C" w:rsidP="00BA762C">
      <w:pPr>
        <w:pStyle w:val="ListParagraph"/>
        <w:numPr>
          <w:ilvl w:val="0"/>
          <w:numId w:val="5"/>
        </w:numPr>
        <w:rPr>
          <w:b/>
        </w:rPr>
      </w:pPr>
      <w:r w:rsidRPr="009D7115">
        <w:rPr>
          <w:rStyle w:val="Heading3Char"/>
          <w:b/>
          <w:color w:val="auto"/>
        </w:rPr>
        <w:t>High school juniors and seniors</w:t>
      </w:r>
      <w:r w:rsidRPr="009D7115">
        <w:rPr>
          <w:b/>
        </w:rPr>
        <w:t>:</w:t>
      </w:r>
    </w:p>
    <w:p w14:paraId="69B87049" w14:textId="77777777" w:rsidR="00BA762C" w:rsidRPr="008A0C80" w:rsidRDefault="00BA762C" w:rsidP="00BA762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0C80">
        <w:rPr>
          <w:color w:val="000000" w:themeColor="text1"/>
        </w:rPr>
        <w:t xml:space="preserve">Must have a high school unweighted GPA of 3.0 or higher. </w:t>
      </w:r>
    </w:p>
    <w:p w14:paraId="63B89A5A" w14:textId="77777777" w:rsidR="005975D7" w:rsidRDefault="00BA762C" w:rsidP="005975D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A0C80">
        <w:rPr>
          <w:color w:val="000000" w:themeColor="text1"/>
        </w:rPr>
        <w:t>Must meet any course prerequisites.</w:t>
      </w:r>
    </w:p>
    <w:p w14:paraId="3C0655DF" w14:textId="77777777" w:rsidR="008A0C80" w:rsidRPr="009D7115" w:rsidRDefault="008A0C80" w:rsidP="008A0C80">
      <w:pPr>
        <w:pStyle w:val="ListParagraph"/>
        <w:numPr>
          <w:ilvl w:val="0"/>
          <w:numId w:val="5"/>
        </w:numPr>
        <w:rPr>
          <w:b/>
        </w:rPr>
      </w:pPr>
      <w:r w:rsidRPr="009D7115">
        <w:rPr>
          <w:rStyle w:val="Heading3Char"/>
          <w:b/>
          <w:color w:val="auto"/>
        </w:rPr>
        <w:t>High school sophomores</w:t>
      </w:r>
      <w:r w:rsidRPr="009D7115">
        <w:rPr>
          <w:b/>
        </w:rPr>
        <w:t>:</w:t>
      </w:r>
    </w:p>
    <w:p w14:paraId="5A192A6C" w14:textId="77777777" w:rsidR="008A0C80" w:rsidRPr="008A0C80" w:rsidRDefault="008A0C80" w:rsidP="008A0C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A0C80">
        <w:rPr>
          <w:color w:val="000000" w:themeColor="text1"/>
        </w:rPr>
        <w:t>Must have a high school unweighted GPA of 3.0 or higher.</w:t>
      </w:r>
    </w:p>
    <w:p w14:paraId="127D45FB" w14:textId="77777777" w:rsidR="008A0C80" w:rsidRDefault="008A0C80" w:rsidP="008A0C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A0C80">
        <w:rPr>
          <w:color w:val="000000" w:themeColor="text1"/>
        </w:rPr>
        <w:t>Must meet any course prerequisites.</w:t>
      </w:r>
    </w:p>
    <w:p w14:paraId="6AF2725E" w14:textId="77777777" w:rsidR="008A0C80" w:rsidRPr="008A0C80" w:rsidRDefault="008A0C80" w:rsidP="008A0C8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A0C80">
        <w:rPr>
          <w:color w:val="000000" w:themeColor="text1"/>
        </w:rPr>
        <w:t xml:space="preserve">Must </w:t>
      </w:r>
      <w:r w:rsidRPr="008A0C80">
        <w:rPr>
          <w:b/>
          <w:color w:val="000000" w:themeColor="text1"/>
          <w:u w:val="single"/>
        </w:rPr>
        <w:t>only</w:t>
      </w:r>
      <w:r w:rsidRPr="008A0C80">
        <w:rPr>
          <w:color w:val="000000" w:themeColor="text1"/>
        </w:rPr>
        <w:t xml:space="preserve"> take courses offered at their high school unless granted an exception as noted below.  </w:t>
      </w:r>
    </w:p>
    <w:p w14:paraId="721A6539" w14:textId="63C8843A" w:rsidR="00BA762C" w:rsidRPr="008A0C80" w:rsidRDefault="00824B47" w:rsidP="00BA762C">
      <w:pPr>
        <w:rPr>
          <w:color w:val="000000" w:themeColor="text1"/>
        </w:rPr>
      </w:pPr>
      <w:r w:rsidRPr="008A0C80">
        <w:rPr>
          <w:color w:val="000000" w:themeColor="text1"/>
        </w:rPr>
        <w:t>Students must complete a School-Based Scholars application packet</w:t>
      </w:r>
      <w:r w:rsidR="009713D7" w:rsidRPr="008A0C80">
        <w:rPr>
          <w:color w:val="000000" w:themeColor="text1"/>
        </w:rPr>
        <w:t xml:space="preserve"> (online application, disclosure, transcript)</w:t>
      </w:r>
      <w:r w:rsidRPr="008A0C80">
        <w:rPr>
          <w:color w:val="000000" w:themeColor="text1"/>
        </w:rPr>
        <w:t xml:space="preserve">. </w:t>
      </w:r>
      <w:r w:rsidR="00910FFC">
        <w:rPr>
          <w:color w:val="000000" w:themeColor="text1"/>
        </w:rPr>
        <w:t>Test scores (ACT, SAT, and/or AP) must be provided if required as a pre-requisite to a course</w:t>
      </w:r>
      <w:r w:rsidR="005975D7">
        <w:rPr>
          <w:color w:val="000000" w:themeColor="text1"/>
        </w:rPr>
        <w:t xml:space="preserve">, </w:t>
      </w:r>
      <w:r w:rsidR="00CB6C50">
        <w:rPr>
          <w:color w:val="000000" w:themeColor="text1"/>
        </w:rPr>
        <w:t>however</w:t>
      </w:r>
      <w:r w:rsidR="005975D7">
        <w:rPr>
          <w:color w:val="000000" w:themeColor="text1"/>
        </w:rPr>
        <w:t xml:space="preserve"> </w:t>
      </w:r>
      <w:r w:rsidR="00CB6C50">
        <w:rPr>
          <w:color w:val="000000" w:themeColor="text1"/>
        </w:rPr>
        <w:t xml:space="preserve">some </w:t>
      </w:r>
      <w:r w:rsidR="005975D7">
        <w:rPr>
          <w:color w:val="000000" w:themeColor="text1"/>
        </w:rPr>
        <w:t>placement testing may be available</w:t>
      </w:r>
      <w:r w:rsidR="00CB6C50">
        <w:rPr>
          <w:color w:val="000000" w:themeColor="text1"/>
        </w:rPr>
        <w:t>.</w:t>
      </w:r>
      <w:r w:rsidR="005975D7">
        <w:rPr>
          <w:color w:val="000000" w:themeColor="text1"/>
        </w:rPr>
        <w:t xml:space="preserve"> C</w:t>
      </w:r>
      <w:r w:rsidR="00BA762C" w:rsidRPr="008A0C80">
        <w:rPr>
          <w:color w:val="000000" w:themeColor="text1"/>
        </w:rPr>
        <w:t>ompleted School-Based Scholars application packets do not guarantee admission into the program</w:t>
      </w:r>
      <w:r w:rsidR="000664E7">
        <w:rPr>
          <w:color w:val="000000" w:themeColor="text1"/>
        </w:rPr>
        <w:t xml:space="preserve"> or eligibility for any specific course</w:t>
      </w:r>
      <w:r w:rsidR="00BA762C" w:rsidRPr="008A0C80">
        <w:rPr>
          <w:color w:val="000000" w:themeColor="text1"/>
        </w:rPr>
        <w:t xml:space="preserve">. All </w:t>
      </w:r>
      <w:r w:rsidR="005975D7">
        <w:rPr>
          <w:color w:val="000000" w:themeColor="text1"/>
        </w:rPr>
        <w:t xml:space="preserve">submitted </w:t>
      </w:r>
      <w:r w:rsidR="00BA762C" w:rsidRPr="008A0C80">
        <w:rPr>
          <w:color w:val="000000" w:themeColor="text1"/>
        </w:rPr>
        <w:t>applications will be reviewed by the School-Based Scholars office</w:t>
      </w:r>
      <w:r w:rsidR="00910FFC">
        <w:rPr>
          <w:color w:val="000000" w:themeColor="text1"/>
        </w:rPr>
        <w:t xml:space="preserve"> for admission eligibility</w:t>
      </w:r>
      <w:r w:rsidR="00BA762C" w:rsidRPr="008A0C80">
        <w:rPr>
          <w:color w:val="000000" w:themeColor="text1"/>
        </w:rPr>
        <w:t xml:space="preserve">. </w:t>
      </w:r>
    </w:p>
    <w:p w14:paraId="79AA3D41" w14:textId="77777777" w:rsidR="00BA762C" w:rsidRPr="009D7115" w:rsidRDefault="00BA762C" w:rsidP="009D7115">
      <w:pPr>
        <w:pStyle w:val="Heading2"/>
        <w:rPr>
          <w:b/>
          <w:color w:val="auto"/>
        </w:rPr>
      </w:pPr>
      <w:r w:rsidRPr="009D7115">
        <w:rPr>
          <w:b/>
          <w:color w:val="auto"/>
        </w:rPr>
        <w:t>Admission exceptions:</w:t>
      </w:r>
    </w:p>
    <w:p w14:paraId="12FCE911" w14:textId="77777777" w:rsidR="00BA762C" w:rsidRPr="008A0C80" w:rsidRDefault="00BA762C" w:rsidP="00BA762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A0C80">
        <w:rPr>
          <w:color w:val="000000" w:themeColor="text1"/>
        </w:rPr>
        <w:t xml:space="preserve">All requirements in this policy for dual-credit participation are the </w:t>
      </w:r>
      <w:r w:rsidR="000664E7">
        <w:rPr>
          <w:color w:val="000000" w:themeColor="text1"/>
        </w:rPr>
        <w:t>requirements for participation in the School-Based Scholars program</w:t>
      </w:r>
      <w:r w:rsidRPr="008A0C80">
        <w:rPr>
          <w:color w:val="000000" w:themeColor="text1"/>
        </w:rPr>
        <w:t xml:space="preserve">. If a high school wishes to impose additional requirements </w:t>
      </w:r>
      <w:r w:rsidR="000664E7">
        <w:rPr>
          <w:color w:val="000000" w:themeColor="text1"/>
        </w:rPr>
        <w:t xml:space="preserve">(above and beyond those stated) </w:t>
      </w:r>
      <w:r w:rsidRPr="008A0C80">
        <w:rPr>
          <w:color w:val="000000" w:themeColor="text1"/>
        </w:rPr>
        <w:t xml:space="preserve">for participation in dual-credit courses, those requirements will be enforced. </w:t>
      </w:r>
    </w:p>
    <w:p w14:paraId="0B85EDCC" w14:textId="77777777" w:rsidR="00BA762C" w:rsidRPr="008A0C80" w:rsidRDefault="00BA762C" w:rsidP="00BA762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563428">
        <w:t>Sophomore students will be limited to only taking classes offered at their high s</w:t>
      </w:r>
      <w:r w:rsidRPr="008A0C80">
        <w:rPr>
          <w:color w:val="000000" w:themeColor="text1"/>
        </w:rPr>
        <w:t xml:space="preserve">chool. </w:t>
      </w:r>
    </w:p>
    <w:p w14:paraId="2C005C90" w14:textId="77777777" w:rsidR="00712A8B" w:rsidRDefault="00BA762C" w:rsidP="00BA762C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8A0C80">
        <w:rPr>
          <w:color w:val="000000" w:themeColor="text1"/>
        </w:rPr>
        <w:t>If a high school sophomore wishes to take an online or on-campus course,</w:t>
      </w:r>
      <w:r w:rsidR="00910FFC">
        <w:rPr>
          <w:color w:val="000000" w:themeColor="text1"/>
        </w:rPr>
        <w:t xml:space="preserve"> the student must provide a letter of intent explaining </w:t>
      </w:r>
      <w:r w:rsidR="000664E7">
        <w:rPr>
          <w:color w:val="000000" w:themeColor="text1"/>
        </w:rPr>
        <w:t xml:space="preserve">which class they want to take and </w:t>
      </w:r>
      <w:r w:rsidR="00910FFC">
        <w:rPr>
          <w:color w:val="000000" w:themeColor="text1"/>
        </w:rPr>
        <w:t xml:space="preserve">why they believe they should be permitted to take a class online or on-campus. </w:t>
      </w:r>
    </w:p>
    <w:p w14:paraId="24EBD5A8" w14:textId="77777777" w:rsidR="00712A8B" w:rsidRDefault="00910FFC" w:rsidP="00BA762C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Additionally, students must also submit with their application a</w:t>
      </w:r>
      <w:r w:rsidR="00BA762C" w:rsidRPr="008A0C80">
        <w:rPr>
          <w:color w:val="000000" w:themeColor="text1"/>
        </w:rPr>
        <w:t xml:space="preserve"> </w:t>
      </w:r>
      <w:r w:rsidR="008E3873" w:rsidRPr="008A0C80">
        <w:rPr>
          <w:color w:val="000000" w:themeColor="text1"/>
        </w:rPr>
        <w:t>letter of recommendation from their high school’s principal certifying their approval for the student to participate and a letter of recommendation from a high school educator certifying their belief in the sophomore applicant’s academic and emotional capability to participate in college courses</w:t>
      </w:r>
      <w:r w:rsidR="00BA762C" w:rsidRPr="008A0C80">
        <w:rPr>
          <w:color w:val="000000" w:themeColor="text1"/>
        </w:rPr>
        <w:t xml:space="preserve">. </w:t>
      </w:r>
    </w:p>
    <w:p w14:paraId="0670639A" w14:textId="77777777" w:rsidR="00BA762C" w:rsidRPr="008A0C80" w:rsidRDefault="00BA762C" w:rsidP="00BA762C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8A0C80">
        <w:rPr>
          <w:color w:val="000000" w:themeColor="text1"/>
        </w:rPr>
        <w:t xml:space="preserve">These documents should be submitted with the student’s application to the SBS program. Students must still meet any course prerequisites. </w:t>
      </w:r>
      <w:r w:rsidR="00501BA8">
        <w:rPr>
          <w:color w:val="000000" w:themeColor="text1"/>
        </w:rPr>
        <w:t xml:space="preserve">Applications will then be reviewed for approval at NKU and students/schools will be notified of the final admission decision. </w:t>
      </w:r>
    </w:p>
    <w:p w14:paraId="20A9CF0F" w14:textId="77777777" w:rsidR="00BA762C" w:rsidRPr="008A0C80" w:rsidRDefault="00BA762C" w:rsidP="00BA762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A0C80">
        <w:rPr>
          <w:color w:val="000000" w:themeColor="text1"/>
        </w:rPr>
        <w:t xml:space="preserve">High school freshmen are unable to participate in the School-Based Scholars program, unless: </w:t>
      </w:r>
    </w:p>
    <w:p w14:paraId="2D792A33" w14:textId="77777777" w:rsidR="00712A8B" w:rsidRDefault="00BA762C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8A0C80">
        <w:rPr>
          <w:color w:val="000000" w:themeColor="text1"/>
        </w:rPr>
        <w:lastRenderedPageBreak/>
        <w:t>They</w:t>
      </w:r>
      <w:r w:rsidR="00910FFC">
        <w:rPr>
          <w:color w:val="000000" w:themeColor="text1"/>
        </w:rPr>
        <w:t xml:space="preserve"> provide a letter of intent explaining </w:t>
      </w:r>
      <w:r w:rsidR="000664E7">
        <w:rPr>
          <w:color w:val="000000" w:themeColor="text1"/>
        </w:rPr>
        <w:t xml:space="preserve">which class they want to take and </w:t>
      </w:r>
      <w:r w:rsidR="00910FFC">
        <w:rPr>
          <w:color w:val="000000" w:themeColor="text1"/>
        </w:rPr>
        <w:t>why they believe they should be permitted to take a class</w:t>
      </w:r>
      <w:r w:rsidR="00712A8B">
        <w:rPr>
          <w:color w:val="000000" w:themeColor="text1"/>
        </w:rPr>
        <w:t xml:space="preserve"> in our program</w:t>
      </w:r>
      <w:r w:rsidR="00910FFC">
        <w:rPr>
          <w:color w:val="000000" w:themeColor="text1"/>
        </w:rPr>
        <w:t xml:space="preserve">. </w:t>
      </w:r>
    </w:p>
    <w:p w14:paraId="1C549F67" w14:textId="77777777" w:rsidR="00712A8B" w:rsidRDefault="00910FFC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Additionally, students must also submit with their application a </w:t>
      </w:r>
      <w:r w:rsidRPr="008A0C80">
        <w:rPr>
          <w:color w:val="000000" w:themeColor="text1"/>
        </w:rPr>
        <w:t xml:space="preserve">letter of recommendation from their high school’s principal certifying their approval for the student to participate and a letter of recommendation from a high school educator certifying their belief in the applicant’s academic and emotional capability to participate in college courses. </w:t>
      </w:r>
    </w:p>
    <w:p w14:paraId="7573E0B9" w14:textId="77777777" w:rsidR="00BA762C" w:rsidRPr="00980FD3" w:rsidRDefault="00910FFC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8A0C80">
        <w:rPr>
          <w:color w:val="000000" w:themeColor="text1"/>
        </w:rPr>
        <w:t xml:space="preserve">These documents should be submitted with the student’s application to the SBS program. Students must still meet any course prerequisites. </w:t>
      </w:r>
      <w:r w:rsidR="00501BA8">
        <w:rPr>
          <w:color w:val="000000" w:themeColor="text1"/>
        </w:rPr>
        <w:t>Applications will then be reviewed for approval at NKU and students/schools will be notified of the final admission decision.</w:t>
      </w:r>
    </w:p>
    <w:sectPr w:rsidR="00BA762C" w:rsidRPr="00980F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D718" w14:textId="77777777" w:rsidR="00686F4B" w:rsidRDefault="00686F4B" w:rsidP="00686F4B">
      <w:pPr>
        <w:spacing w:after="0" w:line="240" w:lineRule="auto"/>
      </w:pPr>
      <w:r>
        <w:separator/>
      </w:r>
    </w:p>
  </w:endnote>
  <w:endnote w:type="continuationSeparator" w:id="0">
    <w:p w14:paraId="23FE3526" w14:textId="77777777" w:rsidR="00686F4B" w:rsidRDefault="00686F4B" w:rsidP="0068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1880" w14:textId="4C42FB4C" w:rsidR="009D7115" w:rsidRDefault="00BA762C" w:rsidP="009D7115">
    <w:pPr>
      <w:pStyle w:val="Footer"/>
      <w:jc w:val="right"/>
    </w:pPr>
    <w:r>
      <w:t xml:space="preserve">Revised: </w:t>
    </w:r>
    <w:r w:rsidR="004E444A">
      <w:t>12</w:t>
    </w:r>
    <w:r w:rsidR="00FE3C59">
      <w:t>/</w:t>
    </w:r>
    <w:r w:rsidR="004E444A">
      <w:t>01</w:t>
    </w:r>
    <w:r w:rsidR="00501BA8">
      <w:t>/202</w:t>
    </w:r>
    <w:r w:rsidR="004E444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2D7F" w14:textId="77777777" w:rsidR="00686F4B" w:rsidRDefault="00686F4B" w:rsidP="00686F4B">
      <w:pPr>
        <w:spacing w:after="0" w:line="240" w:lineRule="auto"/>
      </w:pPr>
      <w:r>
        <w:separator/>
      </w:r>
    </w:p>
  </w:footnote>
  <w:footnote w:type="continuationSeparator" w:id="0">
    <w:p w14:paraId="4EE6BEE8" w14:textId="77777777" w:rsidR="00686F4B" w:rsidRDefault="00686F4B" w:rsidP="0068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D1"/>
    <w:multiLevelType w:val="hybridMultilevel"/>
    <w:tmpl w:val="81D0A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F3C68"/>
    <w:multiLevelType w:val="hybridMultilevel"/>
    <w:tmpl w:val="B600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A47"/>
    <w:multiLevelType w:val="hybridMultilevel"/>
    <w:tmpl w:val="225C7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024AE"/>
    <w:multiLevelType w:val="hybridMultilevel"/>
    <w:tmpl w:val="AF4A5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6383C"/>
    <w:multiLevelType w:val="hybridMultilevel"/>
    <w:tmpl w:val="20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4E1F"/>
    <w:multiLevelType w:val="hybridMultilevel"/>
    <w:tmpl w:val="9CFE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4CE"/>
    <w:multiLevelType w:val="hybridMultilevel"/>
    <w:tmpl w:val="10945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F23EBD"/>
    <w:multiLevelType w:val="hybridMultilevel"/>
    <w:tmpl w:val="3F6A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75376"/>
    <w:multiLevelType w:val="hybridMultilevel"/>
    <w:tmpl w:val="376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2D68"/>
    <w:multiLevelType w:val="hybridMultilevel"/>
    <w:tmpl w:val="5DA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0B34"/>
    <w:multiLevelType w:val="hybridMultilevel"/>
    <w:tmpl w:val="EF8A2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976A62"/>
    <w:multiLevelType w:val="hybridMultilevel"/>
    <w:tmpl w:val="129E9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E5063F"/>
    <w:multiLevelType w:val="hybridMultilevel"/>
    <w:tmpl w:val="B59CA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5772735">
    <w:abstractNumId w:val="8"/>
  </w:num>
  <w:num w:numId="2" w16cid:durableId="1872649687">
    <w:abstractNumId w:val="11"/>
  </w:num>
  <w:num w:numId="3" w16cid:durableId="223297897">
    <w:abstractNumId w:val="0"/>
  </w:num>
  <w:num w:numId="4" w16cid:durableId="256210139">
    <w:abstractNumId w:val="4"/>
  </w:num>
  <w:num w:numId="5" w16cid:durableId="1947493305">
    <w:abstractNumId w:val="1"/>
  </w:num>
  <w:num w:numId="6" w16cid:durableId="496503436">
    <w:abstractNumId w:val="9"/>
  </w:num>
  <w:num w:numId="7" w16cid:durableId="956259682">
    <w:abstractNumId w:val="10"/>
  </w:num>
  <w:num w:numId="8" w16cid:durableId="1191070620">
    <w:abstractNumId w:val="6"/>
  </w:num>
  <w:num w:numId="9" w16cid:durableId="1261646483">
    <w:abstractNumId w:val="3"/>
  </w:num>
  <w:num w:numId="10" w16cid:durableId="359017025">
    <w:abstractNumId w:val="5"/>
  </w:num>
  <w:num w:numId="11" w16cid:durableId="1692103533">
    <w:abstractNumId w:val="7"/>
  </w:num>
  <w:num w:numId="12" w16cid:durableId="609556381">
    <w:abstractNumId w:val="12"/>
  </w:num>
  <w:num w:numId="13" w16cid:durableId="1398211834">
    <w:abstractNumId w:val="2"/>
  </w:num>
  <w:num w:numId="14" w16cid:durableId="1975745366">
    <w:abstractNumId w:val="0"/>
  </w:num>
  <w:num w:numId="15" w16cid:durableId="106268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4B"/>
    <w:rsid w:val="00006E48"/>
    <w:rsid w:val="00011512"/>
    <w:rsid w:val="000664E7"/>
    <w:rsid w:val="00215EC0"/>
    <w:rsid w:val="00221071"/>
    <w:rsid w:val="00320DD4"/>
    <w:rsid w:val="00445977"/>
    <w:rsid w:val="004E444A"/>
    <w:rsid w:val="00501BA8"/>
    <w:rsid w:val="005556E1"/>
    <w:rsid w:val="00563428"/>
    <w:rsid w:val="005975D7"/>
    <w:rsid w:val="006273AC"/>
    <w:rsid w:val="00686F4B"/>
    <w:rsid w:val="00712A8B"/>
    <w:rsid w:val="00813229"/>
    <w:rsid w:val="00817322"/>
    <w:rsid w:val="008221E6"/>
    <w:rsid w:val="00824B47"/>
    <w:rsid w:val="0087536C"/>
    <w:rsid w:val="008A0C80"/>
    <w:rsid w:val="008E1577"/>
    <w:rsid w:val="008E3873"/>
    <w:rsid w:val="00910FFC"/>
    <w:rsid w:val="009713D7"/>
    <w:rsid w:val="00980FD3"/>
    <w:rsid w:val="009D37A6"/>
    <w:rsid w:val="009D7115"/>
    <w:rsid w:val="00BA762C"/>
    <w:rsid w:val="00BE7A3C"/>
    <w:rsid w:val="00C9750B"/>
    <w:rsid w:val="00CB6C50"/>
    <w:rsid w:val="00CC6D18"/>
    <w:rsid w:val="00F1565D"/>
    <w:rsid w:val="00FD3411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CB21"/>
  <w15:chartTrackingRefBased/>
  <w15:docId w15:val="{8D894493-82A8-46C0-8FA2-0D9F732A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4B"/>
  </w:style>
  <w:style w:type="paragraph" w:styleId="Footer">
    <w:name w:val="footer"/>
    <w:basedOn w:val="Normal"/>
    <w:link w:val="FooterChar"/>
    <w:uiPriority w:val="99"/>
    <w:unhideWhenUsed/>
    <w:rsid w:val="0068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4B"/>
  </w:style>
  <w:style w:type="character" w:styleId="Hyperlink">
    <w:name w:val="Hyperlink"/>
    <w:basedOn w:val="DefaultParagraphFont"/>
    <w:uiPriority w:val="99"/>
    <w:unhideWhenUsed/>
    <w:rsid w:val="00BA7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D6A7-C2A2-4F40-A23F-0D106E4A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Catchen</dc:creator>
  <cp:keywords/>
  <dc:description/>
  <cp:lastModifiedBy>Kristin Hornsby</cp:lastModifiedBy>
  <cp:revision>3</cp:revision>
  <cp:lastPrinted>2019-06-05T11:47:00Z</cp:lastPrinted>
  <dcterms:created xsi:type="dcterms:W3CDTF">2021-11-17T16:12:00Z</dcterms:created>
  <dcterms:modified xsi:type="dcterms:W3CDTF">2022-06-28T18:05:00Z</dcterms:modified>
</cp:coreProperties>
</file>