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3" w:rsidRPr="00CF1197" w:rsidRDefault="00D31384">
      <w:pPr>
        <w:rPr>
          <w:rFonts w:ascii="Times New Roman" w:hAnsi="Times New Roman" w:cs="Times New Roman"/>
          <w:b/>
          <w:sz w:val="24"/>
          <w:szCs w:val="24"/>
        </w:rPr>
      </w:pPr>
      <w:r w:rsidRPr="00CF1197">
        <w:rPr>
          <w:rFonts w:ascii="Times New Roman" w:hAnsi="Times New Roman" w:cs="Times New Roman"/>
          <w:b/>
          <w:sz w:val="24"/>
          <w:szCs w:val="24"/>
        </w:rPr>
        <w:t>A RESOLUTION OF THE STUDENT GOVERNMENT ASSOCIATION OF NORTHERN KENTUCKY UNIVERSITY, HIGHLAND HEIGHTS, KENTUCKY, REQUESTING NORTHERN KENTUCKY UNIVERSITY ALLOW STUDENT ART TO BE PURCHASED AND DISPLAYED ON CAMPUS.</w:t>
      </w:r>
    </w:p>
    <w:p w:rsidR="00656078" w:rsidRDefault="006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Currently, there is no program in place for the </w:t>
      </w:r>
      <w:r w:rsidR="00F47B27">
        <w:rPr>
          <w:rFonts w:ascii="Times New Roman" w:hAnsi="Times New Roman" w:cs="Times New Roman"/>
          <w:sz w:val="24"/>
          <w:szCs w:val="24"/>
        </w:rPr>
        <w:t>purchas</w:t>
      </w:r>
      <w:r>
        <w:rPr>
          <w:rFonts w:ascii="Times New Roman" w:hAnsi="Times New Roman" w:cs="Times New Roman"/>
          <w:sz w:val="24"/>
          <w:szCs w:val="24"/>
        </w:rPr>
        <w:t>ing and displaying of student artwork around Northern Kentucky University’s campus, and</w:t>
      </w:r>
    </w:p>
    <w:p w:rsidR="00AC221E" w:rsidRDefault="00AC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Improving the branding of N</w:t>
      </w:r>
      <w:r w:rsidR="00E94DD5">
        <w:rPr>
          <w:rFonts w:ascii="Times New Roman" w:hAnsi="Times New Roman" w:cs="Times New Roman"/>
          <w:sz w:val="24"/>
          <w:szCs w:val="24"/>
        </w:rPr>
        <w:t>orthern Kentucky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27">
        <w:rPr>
          <w:rFonts w:ascii="Times New Roman" w:hAnsi="Times New Roman" w:cs="Times New Roman"/>
          <w:sz w:val="24"/>
          <w:szCs w:val="24"/>
        </w:rPr>
        <w:t xml:space="preserve">is second on the </w:t>
      </w:r>
      <w:r>
        <w:rPr>
          <w:rFonts w:ascii="Times New Roman" w:hAnsi="Times New Roman" w:cs="Times New Roman"/>
          <w:sz w:val="24"/>
          <w:szCs w:val="24"/>
        </w:rPr>
        <w:t xml:space="preserve">top eight goals of </w:t>
      </w:r>
      <w:r w:rsidR="00EA5A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 Government Association for the 2012-2013 academic year, and</w:t>
      </w:r>
    </w:p>
    <w:p w:rsidR="00D31384" w:rsidRDefault="00D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Purch</w:t>
      </w:r>
      <w:r w:rsidR="001E606C">
        <w:rPr>
          <w:rFonts w:ascii="Times New Roman" w:hAnsi="Times New Roman" w:cs="Times New Roman"/>
          <w:sz w:val="24"/>
          <w:szCs w:val="24"/>
        </w:rPr>
        <w:t>asing artwork from students will</w:t>
      </w:r>
      <w:r>
        <w:rPr>
          <w:rFonts w:ascii="Times New Roman" w:hAnsi="Times New Roman" w:cs="Times New Roman"/>
          <w:sz w:val="24"/>
          <w:szCs w:val="24"/>
        </w:rPr>
        <w:t xml:space="preserve"> put money back in the student’s pockets</w:t>
      </w:r>
      <w:r w:rsidR="00D72E57">
        <w:rPr>
          <w:rFonts w:ascii="Times New Roman" w:hAnsi="Times New Roman" w:cs="Times New Roman"/>
          <w:sz w:val="24"/>
          <w:szCs w:val="24"/>
        </w:rPr>
        <w:t>,</w:t>
      </w:r>
      <w:r w:rsidR="00656078">
        <w:rPr>
          <w:rFonts w:ascii="Times New Roman" w:hAnsi="Times New Roman" w:cs="Times New Roman"/>
          <w:sz w:val="24"/>
          <w:szCs w:val="24"/>
        </w:rPr>
        <w:t xml:space="preserve"> since Northern Kentucky University w</w:t>
      </w:r>
      <w:r w:rsidR="001E606C">
        <w:rPr>
          <w:rFonts w:ascii="Times New Roman" w:hAnsi="Times New Roman" w:cs="Times New Roman"/>
          <w:sz w:val="24"/>
          <w:szCs w:val="24"/>
        </w:rPr>
        <w:t>ill</w:t>
      </w:r>
      <w:r w:rsidR="00656078">
        <w:rPr>
          <w:rFonts w:ascii="Times New Roman" w:hAnsi="Times New Roman" w:cs="Times New Roman"/>
          <w:sz w:val="24"/>
          <w:szCs w:val="24"/>
        </w:rPr>
        <w:t xml:space="preserve"> </w:t>
      </w:r>
      <w:r w:rsidR="005E2539">
        <w:rPr>
          <w:rFonts w:ascii="Times New Roman" w:hAnsi="Times New Roman" w:cs="Times New Roman"/>
          <w:sz w:val="24"/>
          <w:szCs w:val="24"/>
        </w:rPr>
        <w:t>provide compensation for those students who will be selected to showcase their artwork on Northern Kentucky University’s campus, and</w:t>
      </w:r>
    </w:p>
    <w:p w:rsidR="00D31384" w:rsidRDefault="00D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Displaying student’s artwork will increase Northern Kentucky </w:t>
      </w:r>
      <w:r w:rsidR="00D72E57">
        <w:rPr>
          <w:rFonts w:ascii="Times New Roman" w:hAnsi="Times New Roman" w:cs="Times New Roman"/>
          <w:sz w:val="24"/>
          <w:szCs w:val="24"/>
        </w:rPr>
        <w:t>University pride an</w:t>
      </w:r>
      <w:r w:rsidR="00EB20FA">
        <w:rPr>
          <w:rFonts w:ascii="Times New Roman" w:hAnsi="Times New Roman" w:cs="Times New Roman"/>
          <w:sz w:val="24"/>
          <w:szCs w:val="24"/>
        </w:rPr>
        <w:t>d allegiance. Department Chair and P</w:t>
      </w:r>
      <w:r w:rsidR="00D72E57">
        <w:rPr>
          <w:rFonts w:ascii="Times New Roman" w:hAnsi="Times New Roman" w:cs="Times New Roman"/>
          <w:sz w:val="24"/>
          <w:szCs w:val="24"/>
        </w:rPr>
        <w:t>rofessor of Art, Thomas McGovern, agrees that student art around campus will increase pride for current students and alumni,</w:t>
      </w:r>
      <w:r w:rsidR="00656078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31384" w:rsidRDefault="00D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Facilities Management Director of Northern Kentucky University, </w:t>
      </w:r>
      <w:r w:rsidR="001E606C">
        <w:rPr>
          <w:rFonts w:ascii="Times New Roman" w:hAnsi="Times New Roman" w:cs="Times New Roman"/>
          <w:sz w:val="24"/>
          <w:szCs w:val="24"/>
        </w:rPr>
        <w:t xml:space="preserve">Larry Blake, </w:t>
      </w:r>
      <w:r>
        <w:rPr>
          <w:rFonts w:ascii="Times New Roman" w:hAnsi="Times New Roman" w:cs="Times New Roman"/>
          <w:sz w:val="24"/>
          <w:szCs w:val="24"/>
        </w:rPr>
        <w:t>has already implemented systems at other establishments, namely: Sinclair Community College in Dayton, Ohio and University of North Carolina in Fayetteville, North Carolina</w:t>
      </w:r>
      <w:r w:rsidR="00C24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B20FA">
        <w:rPr>
          <w:rFonts w:ascii="Times New Roman" w:hAnsi="Times New Roman" w:cs="Times New Roman"/>
          <w:sz w:val="24"/>
          <w:szCs w:val="24"/>
        </w:rPr>
        <w:t>both systems have</w:t>
      </w:r>
      <w:r>
        <w:rPr>
          <w:rFonts w:ascii="Times New Roman" w:hAnsi="Times New Roman" w:cs="Times New Roman"/>
          <w:sz w:val="24"/>
          <w:szCs w:val="24"/>
        </w:rPr>
        <w:t xml:space="preserve"> achieved great success,</w:t>
      </w:r>
      <w:r w:rsidR="00656078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47B27" w:rsidRDefault="00D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F47B27">
        <w:rPr>
          <w:rFonts w:ascii="Times New Roman" w:hAnsi="Times New Roman" w:cs="Times New Roman"/>
          <w:sz w:val="24"/>
          <w:szCs w:val="24"/>
        </w:rPr>
        <w:t xml:space="preserve">Artwork throughout campus will </w:t>
      </w:r>
      <w:r w:rsidR="006D08CF">
        <w:rPr>
          <w:rFonts w:ascii="Times New Roman" w:hAnsi="Times New Roman" w:cs="Times New Roman"/>
          <w:sz w:val="24"/>
          <w:szCs w:val="24"/>
        </w:rPr>
        <w:t>enhance the aesthetics of Northern Kentucky University both inside and out creating a sense of pride as community members and prospective students visit.</w:t>
      </w:r>
    </w:p>
    <w:p w:rsidR="00F40836" w:rsidRPr="00CF1197" w:rsidRDefault="00F40836">
      <w:pPr>
        <w:rPr>
          <w:rFonts w:ascii="Times New Roman" w:hAnsi="Times New Roman" w:cs="Times New Roman"/>
          <w:b/>
          <w:sz w:val="24"/>
          <w:szCs w:val="24"/>
        </w:rPr>
      </w:pPr>
      <w:r w:rsidRPr="00CF1197">
        <w:rPr>
          <w:rFonts w:ascii="Times New Roman" w:hAnsi="Times New Roman" w:cs="Times New Roman"/>
          <w:b/>
          <w:sz w:val="24"/>
          <w:szCs w:val="24"/>
        </w:rPr>
        <w:t>BE IT THEREFORE RESOLVED ON TH</w:t>
      </w:r>
      <w:r w:rsidR="00CF1197">
        <w:rPr>
          <w:rFonts w:ascii="Times New Roman" w:hAnsi="Times New Roman" w:cs="Times New Roman"/>
          <w:b/>
          <w:sz w:val="24"/>
          <w:szCs w:val="24"/>
        </w:rPr>
        <w:t>IS 28</w:t>
      </w:r>
      <w:r w:rsidR="00C24C83" w:rsidRPr="00C24C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F1197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CB2B23" w:rsidRPr="00CF1197">
        <w:rPr>
          <w:rFonts w:ascii="Times New Roman" w:hAnsi="Times New Roman" w:cs="Times New Roman"/>
          <w:b/>
          <w:sz w:val="24"/>
          <w:szCs w:val="24"/>
        </w:rPr>
        <w:t>JANUARY 2013</w:t>
      </w:r>
      <w:r w:rsidRPr="00CF1197">
        <w:rPr>
          <w:rFonts w:ascii="Times New Roman" w:hAnsi="Times New Roman" w:cs="Times New Roman"/>
          <w:b/>
          <w:sz w:val="24"/>
          <w:szCs w:val="24"/>
        </w:rPr>
        <w:t>, THE STUDENT GOVERNMENT ASSOCIATION OF NORTHERN KENTUCKY UNIVERSITY, HIGHLAND HEIGHTS, KENTUCKY, REQUESTS NORTHERN</w:t>
      </w:r>
      <w:r w:rsidR="00E05AAB" w:rsidRPr="00CF1197">
        <w:rPr>
          <w:rFonts w:ascii="Times New Roman" w:hAnsi="Times New Roman" w:cs="Times New Roman"/>
          <w:b/>
          <w:sz w:val="24"/>
          <w:szCs w:val="24"/>
        </w:rPr>
        <w:t xml:space="preserve"> KENTUCKY UNIVERSITY ALLOW STUDENT ART OT BE PURCHASED AND DISPLAYED ON CAMPUS.</w:t>
      </w:r>
    </w:p>
    <w:p w:rsidR="00E05AAB" w:rsidRDefault="00E0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</w:t>
      </w:r>
    </w:p>
    <w:p w:rsidR="00E05AAB" w:rsidRDefault="00E0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Erik Pederson, President</w:t>
      </w:r>
    </w:p>
    <w:p w:rsidR="00E05AAB" w:rsidRDefault="00E0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_____________________________________</w:t>
      </w:r>
    </w:p>
    <w:p w:rsidR="00E05AAB" w:rsidRDefault="00E0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Brandi Cunningham, Senator</w:t>
      </w:r>
    </w:p>
    <w:p w:rsidR="00D31384" w:rsidRPr="00D31384" w:rsidRDefault="00D31384">
      <w:pPr>
        <w:rPr>
          <w:rFonts w:ascii="Times New Roman" w:hAnsi="Times New Roman" w:cs="Times New Roman"/>
          <w:sz w:val="24"/>
          <w:szCs w:val="24"/>
        </w:rPr>
      </w:pPr>
    </w:p>
    <w:sectPr w:rsidR="00D31384" w:rsidRPr="00D31384" w:rsidSect="00300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A0" w:rsidRDefault="00F72EA0" w:rsidP="00F72EA0">
      <w:pPr>
        <w:spacing w:after="0" w:line="240" w:lineRule="auto"/>
      </w:pPr>
      <w:r>
        <w:separator/>
      </w:r>
    </w:p>
  </w:endnote>
  <w:endnote w:type="continuationSeparator" w:id="0">
    <w:p w:rsidR="00F72EA0" w:rsidRDefault="00F72EA0" w:rsidP="00F7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0" w:rsidRDefault="00F72E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0" w:rsidRDefault="00F72E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0" w:rsidRDefault="00F72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A0" w:rsidRDefault="00F72EA0" w:rsidP="00F72EA0">
      <w:pPr>
        <w:spacing w:after="0" w:line="240" w:lineRule="auto"/>
      </w:pPr>
      <w:r>
        <w:separator/>
      </w:r>
    </w:p>
  </w:footnote>
  <w:footnote w:type="continuationSeparator" w:id="0">
    <w:p w:rsidR="00F72EA0" w:rsidRDefault="00F72EA0" w:rsidP="00F7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0" w:rsidRDefault="00F72E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0" w:rsidRPr="0086602D" w:rsidRDefault="00F72EA0" w:rsidP="00F72EA0">
    <w:pPr>
      <w:pStyle w:val="HeaderFooterA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955308" o:spid="_x0000_s10241" type="#_x0000_t75" style="position:absolute;left:0;text-align:left;margin-left:0;margin-top:0;width:467.85pt;height:275pt;z-index:-251658240;mso-position-horizontal:center;mso-position-horizontal-relative:margin;mso-position-vertical:center;mso-position-vertical-relative:margin" o:allowincell="f">
          <v:imagedata r:id="rId1" o:title="NKUSGA" gain="19661f" blacklevel="22938f"/>
          <w10:wrap anchorx="margin" anchory="margin"/>
        </v:shape>
      </w:pict>
    </w:r>
    <w:r>
      <w:rPr>
        <w:rFonts w:ascii="Times New Roman" w:eastAsia="Times New Roman" w:hAnsi="Times New Roman"/>
        <w:color w:val="auto"/>
      </w:rPr>
      <w:t xml:space="preserve">SGA Resolution </w:t>
    </w:r>
    <w:r>
      <w:rPr>
        <w:rFonts w:ascii="Times New Roman" w:eastAsia="Times New Roman" w:hAnsi="Times New Roman"/>
        <w:color w:val="auto"/>
      </w:rPr>
      <w:t>2012-2013.008</w:t>
    </w:r>
  </w:p>
  <w:p w:rsidR="00F72EA0" w:rsidRDefault="00F72EA0" w:rsidP="00F72EA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A0" w:rsidRDefault="00F72E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31384"/>
    <w:rsid w:val="000B18FF"/>
    <w:rsid w:val="001E606C"/>
    <w:rsid w:val="0024244E"/>
    <w:rsid w:val="002A4138"/>
    <w:rsid w:val="002C5E56"/>
    <w:rsid w:val="00300E13"/>
    <w:rsid w:val="005E2539"/>
    <w:rsid w:val="00605F84"/>
    <w:rsid w:val="00656078"/>
    <w:rsid w:val="006B55AA"/>
    <w:rsid w:val="006D08CF"/>
    <w:rsid w:val="00826AC0"/>
    <w:rsid w:val="00A339A6"/>
    <w:rsid w:val="00A758EA"/>
    <w:rsid w:val="00A83131"/>
    <w:rsid w:val="00AC221E"/>
    <w:rsid w:val="00C24C83"/>
    <w:rsid w:val="00CB2B23"/>
    <w:rsid w:val="00CF1197"/>
    <w:rsid w:val="00D31384"/>
    <w:rsid w:val="00D72E57"/>
    <w:rsid w:val="00E00893"/>
    <w:rsid w:val="00E05AAB"/>
    <w:rsid w:val="00E7703F"/>
    <w:rsid w:val="00E94DD5"/>
    <w:rsid w:val="00EA5AFD"/>
    <w:rsid w:val="00EB20FA"/>
    <w:rsid w:val="00F40836"/>
    <w:rsid w:val="00F47B27"/>
    <w:rsid w:val="00F7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A0"/>
  </w:style>
  <w:style w:type="paragraph" w:styleId="Footer">
    <w:name w:val="footer"/>
    <w:basedOn w:val="Normal"/>
    <w:link w:val="FooterChar"/>
    <w:uiPriority w:val="99"/>
    <w:semiHidden/>
    <w:unhideWhenUsed/>
    <w:rsid w:val="00F7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EA0"/>
  </w:style>
  <w:style w:type="paragraph" w:customStyle="1" w:styleId="HeaderFooterA">
    <w:name w:val="Header &amp; Footer A"/>
    <w:rsid w:val="00F72EA0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Chuck Rust</cp:lastModifiedBy>
  <cp:revision>2</cp:revision>
  <dcterms:created xsi:type="dcterms:W3CDTF">2013-02-04T21:57:00Z</dcterms:created>
  <dcterms:modified xsi:type="dcterms:W3CDTF">2013-02-04T21:57:00Z</dcterms:modified>
</cp:coreProperties>
</file>