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08" w:rsidRDefault="002F1F08" w:rsidP="00627121">
      <w:pPr>
        <w:jc w:val="center"/>
        <w:rPr>
          <w:b/>
          <w:sz w:val="28"/>
        </w:rPr>
      </w:pPr>
      <w:bookmarkStart w:id="0" w:name="_GoBack"/>
      <w:bookmarkEnd w:id="0"/>
      <w:r w:rsidRPr="002F1F08">
        <w:rPr>
          <w:b/>
          <w:sz w:val="28"/>
        </w:rPr>
        <w:t xml:space="preserve">WEAVE Online </w:t>
      </w:r>
      <w:r w:rsidR="00627121">
        <w:rPr>
          <w:b/>
          <w:sz w:val="28"/>
        </w:rPr>
        <w:t xml:space="preserve">– </w:t>
      </w:r>
      <w:r>
        <w:rPr>
          <w:b/>
          <w:sz w:val="28"/>
        </w:rPr>
        <w:t xml:space="preserve">Assessment </w:t>
      </w:r>
      <w:r w:rsidR="00FB71B1">
        <w:rPr>
          <w:b/>
          <w:sz w:val="28"/>
        </w:rPr>
        <w:t xml:space="preserve">Plan </w:t>
      </w:r>
      <w:r>
        <w:rPr>
          <w:b/>
          <w:sz w:val="28"/>
        </w:rPr>
        <w:t>Template</w:t>
      </w:r>
    </w:p>
    <w:p w:rsidR="001726D5" w:rsidRPr="00673B13" w:rsidRDefault="001726D5" w:rsidP="001726D5">
      <w:pPr>
        <w:pStyle w:val="Header"/>
        <w:spacing w:after="120"/>
        <w:rPr>
          <w:b/>
        </w:rPr>
      </w:pPr>
      <w:r w:rsidRPr="00673B13">
        <w:rPr>
          <w:b/>
          <w:smallCaps/>
        </w:rPr>
        <w:t>DEFINITIONS</w:t>
      </w:r>
    </w:p>
    <w:p w:rsidR="001726D5" w:rsidRPr="00673B13" w:rsidRDefault="001726D5" w:rsidP="001726D5">
      <w:pPr>
        <w:rPr>
          <w:sz w:val="20"/>
        </w:rPr>
      </w:pPr>
      <w:r w:rsidRPr="00673B13">
        <w:rPr>
          <w:b/>
          <w:sz w:val="20"/>
        </w:rPr>
        <w:t>GOALS</w:t>
      </w:r>
      <w:r w:rsidRPr="00673B13">
        <w:rPr>
          <w:sz w:val="20"/>
        </w:rPr>
        <w:t xml:space="preserve">: </w:t>
      </w:r>
      <w:r w:rsidRPr="00673B13">
        <w:rPr>
          <w:bCs/>
          <w:iCs/>
          <w:sz w:val="20"/>
        </w:rPr>
        <w:t>Goals</w:t>
      </w:r>
      <w:r w:rsidRPr="00673B13">
        <w:rPr>
          <w:b/>
          <w:bCs/>
          <w:i/>
          <w:iCs/>
          <w:sz w:val="20"/>
        </w:rPr>
        <w:t xml:space="preserve"> </w:t>
      </w:r>
      <w:r w:rsidRPr="00673B13">
        <w:rPr>
          <w:sz w:val="20"/>
        </w:rPr>
        <w:t>are broad statements that describe the overarching long-range intended outcomes of an organizational entity. Goals are an intermediary step between mission statements and objectives. They are usually not measurable and need to be further developed as separate distinguishable outcomes. They are primarily used for general planning and are used as the starting point to the development and refinement of outcomes.  Include ONE relevant association for each goal.</w:t>
      </w:r>
      <w:r>
        <w:rPr>
          <w:sz w:val="20"/>
        </w:rPr>
        <w:t xml:space="preserve">  Goals may have more than one objective associated with them.</w:t>
      </w:r>
    </w:p>
    <w:p w:rsidR="001726D5" w:rsidRPr="00673B13" w:rsidRDefault="001726D5" w:rsidP="001726D5">
      <w:pPr>
        <w:rPr>
          <w:sz w:val="20"/>
        </w:rPr>
      </w:pPr>
      <w:r w:rsidRPr="00673B13">
        <w:rPr>
          <w:b/>
          <w:bCs/>
          <w:iCs/>
          <w:sz w:val="20"/>
        </w:rPr>
        <w:t>OUTCOMES/OBJECTIVES</w:t>
      </w:r>
      <w:r w:rsidRPr="00673B13">
        <w:rPr>
          <w:b/>
          <w:bCs/>
          <w:i/>
          <w:iCs/>
          <w:sz w:val="20"/>
        </w:rPr>
        <w:t xml:space="preserve">: </w:t>
      </w:r>
      <w:r w:rsidRPr="00673B13">
        <w:rPr>
          <w:sz w:val="20"/>
        </w:rPr>
        <w:t xml:space="preserve">A </w:t>
      </w:r>
      <w:r w:rsidRPr="00673B13">
        <w:rPr>
          <w:b/>
          <w:bCs/>
          <w:i/>
          <w:iCs/>
          <w:sz w:val="20"/>
        </w:rPr>
        <w:t>Student Learning Outcome</w:t>
      </w:r>
      <w:r w:rsidRPr="00673B13">
        <w:rPr>
          <w:sz w:val="20"/>
        </w:rPr>
        <w:t xml:space="preserve"> specifies the knowledge, skill, or ability students are expected to gain by the end of a specific time period, such as completion of an academic program.  An</w:t>
      </w:r>
      <w:r w:rsidRPr="00673B13">
        <w:rPr>
          <w:i/>
          <w:iCs/>
          <w:sz w:val="20"/>
        </w:rPr>
        <w:t xml:space="preserve"> </w:t>
      </w:r>
      <w:r w:rsidRPr="00673B13">
        <w:rPr>
          <w:b/>
          <w:bCs/>
          <w:i/>
          <w:iCs/>
          <w:sz w:val="20"/>
        </w:rPr>
        <w:t>Administrative Objective</w:t>
      </w:r>
      <w:r w:rsidRPr="00673B13">
        <w:rPr>
          <w:i/>
          <w:iCs/>
          <w:sz w:val="20"/>
        </w:rPr>
        <w:t xml:space="preserve"> </w:t>
      </w:r>
      <w:r w:rsidRPr="00673B13">
        <w:rPr>
          <w:sz w:val="20"/>
        </w:rPr>
        <w:t>is a specific point or task to be accomplished or reached.  When formulating objectives, it may be helpful to think in terms of the end result or outcome. That is, once the objective is met, what change would you expect to see? The outcomes could be improvements to processes, increases or decreases in activities, or changes in responses from internal or external customers.</w:t>
      </w:r>
    </w:p>
    <w:p w:rsidR="001726D5" w:rsidRPr="00673B13" w:rsidRDefault="001726D5" w:rsidP="001726D5">
      <w:pPr>
        <w:rPr>
          <w:sz w:val="20"/>
        </w:rPr>
      </w:pPr>
      <w:r w:rsidRPr="00673B13">
        <w:rPr>
          <w:b/>
          <w:sz w:val="20"/>
        </w:rPr>
        <w:t>MEASURES</w:t>
      </w:r>
      <w:r w:rsidRPr="00673B13">
        <w:rPr>
          <w:sz w:val="20"/>
        </w:rPr>
        <w:t xml:space="preserve">: A </w:t>
      </w:r>
      <w:r w:rsidRPr="00673B13">
        <w:rPr>
          <w:bCs/>
          <w:iCs/>
          <w:sz w:val="20"/>
        </w:rPr>
        <w:t>Measure</w:t>
      </w:r>
      <w:r w:rsidRPr="00673B13">
        <w:rPr>
          <w:b/>
          <w:bCs/>
          <w:i/>
          <w:iCs/>
          <w:sz w:val="20"/>
        </w:rPr>
        <w:t xml:space="preserve"> </w:t>
      </w:r>
      <w:r w:rsidRPr="00673B13">
        <w:rPr>
          <w:sz w:val="20"/>
        </w:rPr>
        <w:t>is a method used to gauge achievement of expected results. The measure is not the actual target for achievement, but rather the approach used to evaluate whether the target was achieved. Measures encompass a wide variety of sources of information.  Some examples include pre- and post-tests; system data; interviews; evaluations; standardized tests; comparison to standards; surveys; activity volume; and document analysis, but may include many other types of information sources.</w:t>
      </w:r>
      <w:r w:rsidRPr="00673B13">
        <w:rPr>
          <w:rStyle w:val="instruction"/>
          <w:sz w:val="20"/>
        </w:rPr>
        <w:t xml:space="preserve"> </w:t>
      </w:r>
    </w:p>
    <w:p w:rsidR="001726D5" w:rsidRPr="00673B13" w:rsidRDefault="001726D5" w:rsidP="001726D5">
      <w:pPr>
        <w:rPr>
          <w:sz w:val="20"/>
        </w:rPr>
      </w:pPr>
      <w:r w:rsidRPr="00673B13">
        <w:rPr>
          <w:b/>
          <w:sz w:val="20"/>
        </w:rPr>
        <w:t>TARGETS</w:t>
      </w:r>
      <w:r w:rsidRPr="00673B13">
        <w:rPr>
          <w:sz w:val="20"/>
        </w:rPr>
        <w:t>: A Target is quantifiable.  It is usually expressed in terms of percentages, ratios, or actual numbers.  Some examples include: 100% of students will score at least 3 on a 5-point scale; 85% of students will complete a co-op experience; 90% of students will receive a passing score in the X standardized test. Results are reported as Met, Partially Met, or Not Met.</w:t>
      </w:r>
    </w:p>
    <w:p w:rsidR="001726D5" w:rsidRPr="00673B13" w:rsidRDefault="001726D5" w:rsidP="001726D5">
      <w:pPr>
        <w:rPr>
          <w:sz w:val="20"/>
        </w:rPr>
      </w:pPr>
      <w:r w:rsidRPr="00673B13">
        <w:rPr>
          <w:b/>
          <w:sz w:val="20"/>
        </w:rPr>
        <w:t xml:space="preserve">IMPLEMENTATION </w:t>
      </w:r>
      <w:r w:rsidRPr="00673B13">
        <w:rPr>
          <w:sz w:val="20"/>
        </w:rPr>
        <w:t>(not included in Weave): The Implementation plan includes details such as a list of assessment activities, assessment cycle (which SLOs will be assessed during each academic year), responsibilities for specific tasks, identification of artifacts to be collected, etc.  This plan is to facilitate execution of the program assessment and may change as often as necessary.</w:t>
      </w:r>
    </w:p>
    <w:p w:rsidR="001726D5" w:rsidRDefault="001726D5" w:rsidP="001726D5">
      <w:pPr>
        <w:rPr>
          <w:b/>
          <w:sz w:val="28"/>
        </w:rPr>
      </w:pPr>
    </w:p>
    <w:p w:rsidR="001726D5" w:rsidRDefault="001726D5">
      <w:pPr>
        <w:spacing w:after="120" w:line="240" w:lineRule="auto"/>
        <w:rPr>
          <w:b/>
          <w:sz w:val="28"/>
        </w:rPr>
      </w:pPr>
      <w:r>
        <w:rPr>
          <w:b/>
          <w:sz w:val="28"/>
        </w:rPr>
        <w:br w:type="page"/>
      </w:r>
    </w:p>
    <w:p w:rsidR="001726D5" w:rsidRDefault="00ED2F0D" w:rsidP="00627121">
      <w:pPr>
        <w:jc w:val="center"/>
        <w:rPr>
          <w:b/>
          <w:sz w:val="28"/>
        </w:rPr>
      </w:pPr>
      <w:r>
        <w:rPr>
          <w:b/>
          <w:sz w:val="28"/>
        </w:rPr>
        <w:lastRenderedPageBreak/>
        <w:t>Assessment Plan</w:t>
      </w:r>
    </w:p>
    <w:tbl>
      <w:tblPr>
        <w:tblStyle w:val="TableGrid"/>
        <w:tblW w:w="12955" w:type="dxa"/>
        <w:tblLook w:val="04A0" w:firstRow="1" w:lastRow="0" w:firstColumn="1" w:lastColumn="0" w:noHBand="0" w:noVBand="1"/>
      </w:tblPr>
      <w:tblGrid>
        <w:gridCol w:w="1183"/>
        <w:gridCol w:w="4752"/>
        <w:gridCol w:w="3060"/>
        <w:gridCol w:w="3960"/>
      </w:tblGrid>
      <w:tr w:rsidR="00673B13" w:rsidTr="00673B13">
        <w:tc>
          <w:tcPr>
            <w:tcW w:w="1183" w:type="dxa"/>
            <w:tcBorders>
              <w:right w:val="nil"/>
            </w:tcBorders>
          </w:tcPr>
          <w:p w:rsidR="00673B13" w:rsidRDefault="00673B13" w:rsidP="002F1F08">
            <w:pPr>
              <w:pStyle w:val="Header"/>
              <w:rPr>
                <w:b/>
                <w:sz w:val="28"/>
              </w:rPr>
            </w:pPr>
            <w:r>
              <w:t>Program:</w:t>
            </w:r>
          </w:p>
        </w:tc>
        <w:tc>
          <w:tcPr>
            <w:tcW w:w="4752" w:type="dxa"/>
            <w:tcBorders>
              <w:left w:val="nil"/>
            </w:tcBorders>
          </w:tcPr>
          <w:p w:rsidR="00673B13" w:rsidRDefault="00673B13" w:rsidP="00ED2F0D">
            <w:pPr>
              <w:pStyle w:val="Header"/>
              <w:rPr>
                <w:b/>
                <w:sz w:val="28"/>
              </w:rPr>
            </w:pPr>
          </w:p>
        </w:tc>
        <w:tc>
          <w:tcPr>
            <w:tcW w:w="3060" w:type="dxa"/>
            <w:tcBorders>
              <w:right w:val="nil"/>
            </w:tcBorders>
          </w:tcPr>
          <w:p w:rsidR="00673B13" w:rsidRDefault="00673B13" w:rsidP="002F1F08">
            <w:pPr>
              <w:pStyle w:val="Header"/>
              <w:rPr>
                <w:b/>
                <w:sz w:val="28"/>
              </w:rPr>
            </w:pPr>
            <w:r>
              <w:t>Department:</w:t>
            </w:r>
          </w:p>
        </w:tc>
        <w:tc>
          <w:tcPr>
            <w:tcW w:w="3960" w:type="dxa"/>
            <w:tcBorders>
              <w:left w:val="nil"/>
            </w:tcBorders>
          </w:tcPr>
          <w:p w:rsidR="00673B13" w:rsidRDefault="00673B13" w:rsidP="002F1F08">
            <w:pPr>
              <w:pStyle w:val="Header"/>
              <w:rPr>
                <w:b/>
                <w:sz w:val="28"/>
              </w:rPr>
            </w:pPr>
          </w:p>
        </w:tc>
      </w:tr>
      <w:tr w:rsidR="00673B13" w:rsidTr="00673B13">
        <w:tc>
          <w:tcPr>
            <w:tcW w:w="1183" w:type="dxa"/>
            <w:tcBorders>
              <w:right w:val="nil"/>
            </w:tcBorders>
          </w:tcPr>
          <w:p w:rsidR="00673B13" w:rsidRDefault="00673B13" w:rsidP="002F1F08">
            <w:pPr>
              <w:pStyle w:val="Header"/>
              <w:rPr>
                <w:b/>
                <w:sz w:val="28"/>
              </w:rPr>
            </w:pPr>
            <w:r>
              <w:t>College:</w:t>
            </w:r>
          </w:p>
        </w:tc>
        <w:tc>
          <w:tcPr>
            <w:tcW w:w="4752" w:type="dxa"/>
            <w:tcBorders>
              <w:left w:val="nil"/>
            </w:tcBorders>
          </w:tcPr>
          <w:p w:rsidR="00673B13" w:rsidRDefault="00673B13" w:rsidP="002F1F08">
            <w:pPr>
              <w:pStyle w:val="Header"/>
              <w:rPr>
                <w:b/>
                <w:sz w:val="28"/>
              </w:rPr>
            </w:pPr>
          </w:p>
        </w:tc>
        <w:tc>
          <w:tcPr>
            <w:tcW w:w="3060" w:type="dxa"/>
            <w:tcBorders>
              <w:right w:val="nil"/>
            </w:tcBorders>
          </w:tcPr>
          <w:p w:rsidR="00673B13" w:rsidRDefault="00673B13" w:rsidP="002F1F08">
            <w:pPr>
              <w:pStyle w:val="Header"/>
              <w:rPr>
                <w:b/>
                <w:sz w:val="28"/>
              </w:rPr>
            </w:pPr>
            <w:r>
              <w:t>Program Director/Coordinator:</w:t>
            </w:r>
          </w:p>
        </w:tc>
        <w:tc>
          <w:tcPr>
            <w:tcW w:w="3960" w:type="dxa"/>
            <w:tcBorders>
              <w:left w:val="nil"/>
            </w:tcBorders>
          </w:tcPr>
          <w:p w:rsidR="00673B13" w:rsidRDefault="00673B13" w:rsidP="002F1F08">
            <w:pPr>
              <w:pStyle w:val="Header"/>
              <w:rPr>
                <w:b/>
                <w:sz w:val="28"/>
              </w:rPr>
            </w:pPr>
          </w:p>
        </w:tc>
      </w:tr>
    </w:tbl>
    <w:p w:rsidR="002F1F08" w:rsidRDefault="002F1F08"/>
    <w:tbl>
      <w:tblPr>
        <w:tblStyle w:val="TableGrid"/>
        <w:tblW w:w="12865" w:type="dxa"/>
        <w:jc w:val="center"/>
        <w:tblLook w:val="04A0" w:firstRow="1" w:lastRow="0" w:firstColumn="1" w:lastColumn="0" w:noHBand="0" w:noVBand="1"/>
      </w:tblPr>
      <w:tblGrid>
        <w:gridCol w:w="1979"/>
        <w:gridCol w:w="4314"/>
        <w:gridCol w:w="2162"/>
        <w:gridCol w:w="1618"/>
        <w:gridCol w:w="2792"/>
      </w:tblGrid>
      <w:tr w:rsidR="00673B13" w:rsidRPr="00627121" w:rsidTr="003D6924">
        <w:trPr>
          <w:jc w:val="center"/>
        </w:trPr>
        <w:tc>
          <w:tcPr>
            <w:tcW w:w="1979" w:type="dxa"/>
            <w:tcBorders>
              <w:bottom w:val="single" w:sz="4" w:space="0" w:color="auto"/>
            </w:tcBorders>
          </w:tcPr>
          <w:p w:rsidR="00673B13" w:rsidRPr="00627121" w:rsidRDefault="00673B13" w:rsidP="001B650F">
            <w:pPr>
              <w:spacing w:after="0" w:line="240" w:lineRule="auto"/>
              <w:rPr>
                <w:b/>
                <w:smallCaps/>
                <w:sz w:val="24"/>
              </w:rPr>
            </w:pPr>
            <w:r w:rsidRPr="00627121">
              <w:rPr>
                <w:b/>
                <w:smallCaps/>
                <w:sz w:val="24"/>
              </w:rPr>
              <w:t>Goal</w:t>
            </w:r>
          </w:p>
        </w:tc>
        <w:tc>
          <w:tcPr>
            <w:tcW w:w="4314" w:type="dxa"/>
          </w:tcPr>
          <w:p w:rsidR="00673B13" w:rsidRPr="00627121" w:rsidRDefault="00673B13" w:rsidP="001B650F">
            <w:pPr>
              <w:spacing w:after="0" w:line="240" w:lineRule="auto"/>
              <w:rPr>
                <w:b/>
                <w:smallCaps/>
                <w:sz w:val="24"/>
              </w:rPr>
            </w:pPr>
            <w:r w:rsidRPr="00627121">
              <w:rPr>
                <w:b/>
                <w:smallCaps/>
                <w:sz w:val="24"/>
              </w:rPr>
              <w:t>Outcome/Objective</w:t>
            </w:r>
          </w:p>
        </w:tc>
        <w:tc>
          <w:tcPr>
            <w:tcW w:w="2162" w:type="dxa"/>
          </w:tcPr>
          <w:p w:rsidR="00673B13" w:rsidRPr="00627121" w:rsidRDefault="00673B13" w:rsidP="001B650F">
            <w:pPr>
              <w:spacing w:after="0" w:line="240" w:lineRule="auto"/>
              <w:rPr>
                <w:b/>
                <w:smallCaps/>
                <w:sz w:val="24"/>
              </w:rPr>
            </w:pPr>
            <w:r w:rsidRPr="00627121">
              <w:rPr>
                <w:b/>
                <w:smallCaps/>
                <w:sz w:val="24"/>
              </w:rPr>
              <w:t>Measure</w:t>
            </w:r>
          </w:p>
        </w:tc>
        <w:tc>
          <w:tcPr>
            <w:tcW w:w="1618" w:type="dxa"/>
          </w:tcPr>
          <w:p w:rsidR="00673B13" w:rsidRPr="00627121" w:rsidRDefault="00673B13" w:rsidP="001B650F">
            <w:pPr>
              <w:spacing w:after="0" w:line="240" w:lineRule="auto"/>
              <w:rPr>
                <w:b/>
                <w:smallCaps/>
                <w:sz w:val="24"/>
              </w:rPr>
            </w:pPr>
            <w:r w:rsidRPr="00627121">
              <w:rPr>
                <w:b/>
                <w:smallCaps/>
                <w:sz w:val="24"/>
              </w:rPr>
              <w:t>Target</w:t>
            </w:r>
          </w:p>
        </w:tc>
        <w:tc>
          <w:tcPr>
            <w:tcW w:w="2792" w:type="dxa"/>
          </w:tcPr>
          <w:p w:rsidR="00673B13" w:rsidRPr="00627121" w:rsidRDefault="00673B13" w:rsidP="001B650F">
            <w:pPr>
              <w:spacing w:after="0" w:line="240" w:lineRule="auto"/>
              <w:rPr>
                <w:b/>
                <w:smallCaps/>
                <w:sz w:val="24"/>
              </w:rPr>
            </w:pPr>
            <w:r w:rsidRPr="00627121">
              <w:rPr>
                <w:b/>
                <w:smallCaps/>
                <w:sz w:val="24"/>
              </w:rPr>
              <w:t>Implementation</w:t>
            </w:r>
          </w:p>
        </w:tc>
      </w:tr>
      <w:tr w:rsidR="00673B13" w:rsidTr="00ED2F0D">
        <w:trPr>
          <w:trHeight w:val="2160"/>
          <w:jc w:val="center"/>
        </w:trPr>
        <w:tc>
          <w:tcPr>
            <w:tcW w:w="1979" w:type="dxa"/>
            <w:tcBorders>
              <w:bottom w:val="nil"/>
            </w:tcBorders>
          </w:tcPr>
          <w:p w:rsidR="00673B13" w:rsidRDefault="00673B13" w:rsidP="003D6924">
            <w:pPr>
              <w:pStyle w:val="ListParagraph"/>
              <w:numPr>
                <w:ilvl w:val="0"/>
                <w:numId w:val="7"/>
              </w:numPr>
              <w:spacing w:after="0" w:line="240" w:lineRule="auto"/>
            </w:pPr>
          </w:p>
        </w:tc>
        <w:tc>
          <w:tcPr>
            <w:tcW w:w="4314" w:type="dxa"/>
          </w:tcPr>
          <w:p w:rsidR="00673B13" w:rsidRDefault="00673B13" w:rsidP="003D6924">
            <w:pPr>
              <w:spacing w:after="0" w:line="240" w:lineRule="auto"/>
            </w:pPr>
          </w:p>
        </w:tc>
        <w:tc>
          <w:tcPr>
            <w:tcW w:w="2162" w:type="dxa"/>
          </w:tcPr>
          <w:p w:rsidR="00673B13" w:rsidRDefault="00673B13" w:rsidP="003D6924">
            <w:pPr>
              <w:spacing w:after="0" w:line="240" w:lineRule="auto"/>
            </w:pPr>
          </w:p>
        </w:tc>
        <w:tc>
          <w:tcPr>
            <w:tcW w:w="1618" w:type="dxa"/>
          </w:tcPr>
          <w:p w:rsidR="00673B13" w:rsidRDefault="00673B13" w:rsidP="005C7BCF">
            <w:pPr>
              <w:spacing w:after="0" w:line="240" w:lineRule="auto"/>
            </w:pPr>
          </w:p>
        </w:tc>
        <w:tc>
          <w:tcPr>
            <w:tcW w:w="2792" w:type="dxa"/>
          </w:tcPr>
          <w:p w:rsidR="00673B13" w:rsidRDefault="00673B13" w:rsidP="006E26BA">
            <w:pPr>
              <w:spacing w:after="0" w:line="240" w:lineRule="auto"/>
            </w:pPr>
          </w:p>
        </w:tc>
      </w:tr>
      <w:tr w:rsidR="00673B13" w:rsidTr="00ED2F0D">
        <w:trPr>
          <w:trHeight w:val="2160"/>
          <w:jc w:val="center"/>
        </w:trPr>
        <w:tc>
          <w:tcPr>
            <w:tcW w:w="1979" w:type="dxa"/>
          </w:tcPr>
          <w:p w:rsidR="00673B13" w:rsidRDefault="00673B13" w:rsidP="000D3DF9">
            <w:pPr>
              <w:pStyle w:val="ListParagraph"/>
              <w:numPr>
                <w:ilvl w:val="0"/>
                <w:numId w:val="7"/>
              </w:numPr>
              <w:spacing w:after="0" w:line="240" w:lineRule="auto"/>
            </w:pPr>
          </w:p>
        </w:tc>
        <w:tc>
          <w:tcPr>
            <w:tcW w:w="4314" w:type="dxa"/>
          </w:tcPr>
          <w:p w:rsidR="00673B13" w:rsidRPr="001B650F" w:rsidRDefault="00673B13" w:rsidP="00627121">
            <w:pPr>
              <w:spacing w:after="0" w:line="240" w:lineRule="auto"/>
            </w:pPr>
          </w:p>
        </w:tc>
        <w:tc>
          <w:tcPr>
            <w:tcW w:w="2162" w:type="dxa"/>
          </w:tcPr>
          <w:p w:rsidR="006E26BA" w:rsidRDefault="006E26BA" w:rsidP="005C7BCF">
            <w:pPr>
              <w:spacing w:after="0" w:line="240" w:lineRule="auto"/>
            </w:pPr>
          </w:p>
        </w:tc>
        <w:tc>
          <w:tcPr>
            <w:tcW w:w="1618" w:type="dxa"/>
          </w:tcPr>
          <w:p w:rsidR="00673B13" w:rsidRDefault="00673B13" w:rsidP="006E26BA">
            <w:pPr>
              <w:spacing w:after="0" w:line="240" w:lineRule="auto"/>
            </w:pPr>
          </w:p>
        </w:tc>
        <w:tc>
          <w:tcPr>
            <w:tcW w:w="2792" w:type="dxa"/>
          </w:tcPr>
          <w:p w:rsidR="006E26BA" w:rsidRDefault="006E26BA" w:rsidP="006E26BA">
            <w:pPr>
              <w:spacing w:after="0" w:line="240" w:lineRule="auto"/>
            </w:pPr>
          </w:p>
        </w:tc>
      </w:tr>
      <w:tr w:rsidR="00673B13" w:rsidTr="00ED2F0D">
        <w:trPr>
          <w:trHeight w:val="2160"/>
          <w:jc w:val="center"/>
        </w:trPr>
        <w:tc>
          <w:tcPr>
            <w:tcW w:w="1979" w:type="dxa"/>
          </w:tcPr>
          <w:p w:rsidR="00673B13" w:rsidRDefault="00673B13" w:rsidP="00F84A1D">
            <w:pPr>
              <w:pStyle w:val="ListParagraph"/>
              <w:numPr>
                <w:ilvl w:val="0"/>
                <w:numId w:val="7"/>
              </w:numPr>
              <w:spacing w:after="0" w:line="240" w:lineRule="auto"/>
            </w:pPr>
          </w:p>
        </w:tc>
        <w:tc>
          <w:tcPr>
            <w:tcW w:w="4314" w:type="dxa"/>
          </w:tcPr>
          <w:p w:rsidR="00673B13" w:rsidRPr="001B650F" w:rsidRDefault="00673B13" w:rsidP="00D51CB4">
            <w:pPr>
              <w:spacing w:after="0" w:line="240" w:lineRule="auto"/>
            </w:pPr>
          </w:p>
        </w:tc>
        <w:tc>
          <w:tcPr>
            <w:tcW w:w="2162" w:type="dxa"/>
          </w:tcPr>
          <w:p w:rsidR="00673B13" w:rsidRDefault="00673B13" w:rsidP="001B650F">
            <w:pPr>
              <w:spacing w:after="0" w:line="240" w:lineRule="auto"/>
            </w:pPr>
          </w:p>
        </w:tc>
        <w:tc>
          <w:tcPr>
            <w:tcW w:w="1618" w:type="dxa"/>
          </w:tcPr>
          <w:p w:rsidR="00673B13" w:rsidRDefault="00673B13" w:rsidP="001B650F">
            <w:pPr>
              <w:spacing w:after="0" w:line="240" w:lineRule="auto"/>
            </w:pPr>
          </w:p>
        </w:tc>
        <w:tc>
          <w:tcPr>
            <w:tcW w:w="2792" w:type="dxa"/>
          </w:tcPr>
          <w:p w:rsidR="00673B13" w:rsidRDefault="00673B13" w:rsidP="001B650F">
            <w:pPr>
              <w:spacing w:after="0" w:line="240" w:lineRule="auto"/>
            </w:pPr>
          </w:p>
        </w:tc>
      </w:tr>
    </w:tbl>
    <w:p w:rsidR="002224C6" w:rsidRDefault="002224C6"/>
    <w:sectPr w:rsidR="002224C6" w:rsidSect="002F1F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C53"/>
    <w:multiLevelType w:val="hybridMultilevel"/>
    <w:tmpl w:val="372E40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4171E"/>
    <w:multiLevelType w:val="hybridMultilevel"/>
    <w:tmpl w:val="06CE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324407"/>
    <w:multiLevelType w:val="hybridMultilevel"/>
    <w:tmpl w:val="0888A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FA1C37"/>
    <w:multiLevelType w:val="hybridMultilevel"/>
    <w:tmpl w:val="6526F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5112ED"/>
    <w:multiLevelType w:val="hybridMultilevel"/>
    <w:tmpl w:val="17626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C9359E"/>
    <w:multiLevelType w:val="hybridMultilevel"/>
    <w:tmpl w:val="BF304E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D008D0"/>
    <w:multiLevelType w:val="hybridMultilevel"/>
    <w:tmpl w:val="6526F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D26A14"/>
    <w:multiLevelType w:val="hybridMultilevel"/>
    <w:tmpl w:val="6526F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A06AEB"/>
    <w:multiLevelType w:val="hybridMultilevel"/>
    <w:tmpl w:val="6526F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7"/>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08"/>
    <w:rsid w:val="00001835"/>
    <w:rsid w:val="000D3DF9"/>
    <w:rsid w:val="001159CE"/>
    <w:rsid w:val="001457DB"/>
    <w:rsid w:val="001726D5"/>
    <w:rsid w:val="001B650F"/>
    <w:rsid w:val="001D582C"/>
    <w:rsid w:val="002224C6"/>
    <w:rsid w:val="00236E33"/>
    <w:rsid w:val="002F1F08"/>
    <w:rsid w:val="0033670E"/>
    <w:rsid w:val="003D6924"/>
    <w:rsid w:val="005951DB"/>
    <w:rsid w:val="005C7BCF"/>
    <w:rsid w:val="005D288C"/>
    <w:rsid w:val="00627121"/>
    <w:rsid w:val="00673B13"/>
    <w:rsid w:val="006E26BA"/>
    <w:rsid w:val="00941615"/>
    <w:rsid w:val="009D74E9"/>
    <w:rsid w:val="00A3799D"/>
    <w:rsid w:val="00B4283E"/>
    <w:rsid w:val="00D51CB4"/>
    <w:rsid w:val="00D76689"/>
    <w:rsid w:val="00D868A2"/>
    <w:rsid w:val="00ED2F0D"/>
    <w:rsid w:val="00F200E5"/>
    <w:rsid w:val="00F6496D"/>
    <w:rsid w:val="00F84A1D"/>
    <w:rsid w:val="00F93B91"/>
    <w:rsid w:val="00FB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DD652-F8D6-4F5F-B13B-E2C60CD5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08"/>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F08"/>
    <w:rPr>
      <w:rFonts w:asciiTheme="minorHAnsi" w:hAnsiTheme="minorHAnsi" w:cstheme="minorBidi"/>
      <w:sz w:val="22"/>
    </w:rPr>
  </w:style>
  <w:style w:type="table" w:styleId="TableGrid">
    <w:name w:val="Table Grid"/>
    <w:basedOn w:val="TableNormal"/>
    <w:uiPriority w:val="39"/>
    <w:rsid w:val="002F1F08"/>
    <w:pPr>
      <w:spacing w:after="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F200E5"/>
  </w:style>
  <w:style w:type="paragraph" w:styleId="ListParagraph">
    <w:name w:val="List Paragraph"/>
    <w:basedOn w:val="Normal"/>
    <w:uiPriority w:val="34"/>
    <w:qFormat/>
    <w:rsid w:val="00FB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822334">
      <w:bodyDiv w:val="1"/>
      <w:marLeft w:val="0"/>
      <w:marRight w:val="0"/>
      <w:marTop w:val="0"/>
      <w:marBottom w:val="0"/>
      <w:divBdr>
        <w:top w:val="none" w:sz="0" w:space="0" w:color="auto"/>
        <w:left w:val="none" w:sz="0" w:space="0" w:color="auto"/>
        <w:bottom w:val="none" w:sz="0" w:space="0" w:color="auto"/>
        <w:right w:val="none" w:sz="0" w:space="0" w:color="auto"/>
      </w:divBdr>
      <w:divsChild>
        <w:div w:id="1833593822">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Idna Corbett</dc:creator>
  <cp:keywords/>
  <dc:description/>
  <cp:lastModifiedBy>Abdou Ndoye</cp:lastModifiedBy>
  <cp:revision>2</cp:revision>
  <dcterms:created xsi:type="dcterms:W3CDTF">2017-05-04T18:08:00Z</dcterms:created>
  <dcterms:modified xsi:type="dcterms:W3CDTF">2017-05-04T18:08:00Z</dcterms:modified>
</cp:coreProperties>
</file>