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2B8" w:rsidRDefault="00752C3B" w:rsidP="0059688F">
      <w:pPr>
        <w:rPr>
          <w:rFonts w:ascii="Calibri" w:hAnsi="Calibri"/>
          <w:b/>
        </w:rPr>
      </w:pPr>
      <w:bookmarkStart w:id="0" w:name="_GoBack"/>
      <w:bookmarkEnd w:id="0"/>
      <w:r>
        <w:rPr>
          <w:noProof/>
        </w:rPr>
        <w:t xml:space="preserve">NKU </w:t>
      </w:r>
      <w:r w:rsidR="007C16FF">
        <w:rPr>
          <w:noProof/>
        </w:rPr>
        <w:t>PROGRAM REVIEW</w:t>
      </w:r>
    </w:p>
    <w:p w:rsidR="00C61398" w:rsidRDefault="00C61398" w:rsidP="0059688F">
      <w:pPr>
        <w:rPr>
          <w:rFonts w:ascii="Calibri" w:hAnsi="Calibri"/>
          <w:b/>
        </w:rPr>
      </w:pPr>
    </w:p>
    <w:p w:rsidR="00A83689" w:rsidRDefault="00A83689" w:rsidP="00A83689">
      <w:pPr>
        <w:pBdr>
          <w:top w:val="single" w:sz="36" w:space="1" w:color="auto"/>
        </w:pBdr>
        <w:jc w:val="center"/>
        <w:rPr>
          <w:rFonts w:ascii="Garamond" w:hAnsi="Garamond"/>
          <w:b/>
          <w:sz w:val="28"/>
          <w:szCs w:val="28"/>
        </w:rPr>
      </w:pPr>
    </w:p>
    <w:p w:rsidR="00E97FD8" w:rsidRDefault="00F65154" w:rsidP="00A83689">
      <w:pPr>
        <w:pBdr>
          <w:top w:val="single" w:sz="36" w:space="1" w:color="auto"/>
        </w:pBdr>
        <w:jc w:val="center"/>
        <w:rPr>
          <w:rFonts w:ascii="Garamond" w:hAnsi="Garamond"/>
          <w:b/>
          <w:sz w:val="28"/>
          <w:szCs w:val="28"/>
        </w:rPr>
      </w:pPr>
      <w:r w:rsidRPr="00A83689">
        <w:rPr>
          <w:rFonts w:ascii="Garamond" w:hAnsi="Garamond"/>
          <w:b/>
          <w:sz w:val="28"/>
          <w:szCs w:val="28"/>
        </w:rPr>
        <w:t xml:space="preserve">Program Review </w:t>
      </w:r>
      <w:r w:rsidR="00BA55FE" w:rsidRPr="00A83689">
        <w:rPr>
          <w:rFonts w:ascii="Garamond" w:hAnsi="Garamond"/>
          <w:b/>
          <w:sz w:val="28"/>
          <w:szCs w:val="28"/>
        </w:rPr>
        <w:t>Template</w:t>
      </w:r>
    </w:p>
    <w:p w:rsidR="00A83689" w:rsidRDefault="001D11A5" w:rsidP="00E97FD8">
      <w:pPr>
        <w:pBdr>
          <w:top w:val="single" w:sz="36" w:space="1" w:color="auto"/>
        </w:pBdr>
        <w:rPr>
          <w:rFonts w:ascii="Garamond" w:hAnsi="Garamond"/>
          <w:bCs/>
          <w:sz w:val="24"/>
          <w:szCs w:val="24"/>
        </w:rPr>
      </w:pPr>
      <w:r>
        <w:rPr>
          <w:rFonts w:ascii="Garamond" w:hAnsi="Garamond"/>
          <w:bCs/>
          <w:sz w:val="24"/>
          <w:szCs w:val="24"/>
        </w:rPr>
        <w:t xml:space="preserve">NKU views program review as a reflective and meaningful process for programs to continuously improve </w:t>
      </w:r>
      <w:r w:rsidR="001B625B">
        <w:rPr>
          <w:rFonts w:ascii="Garamond" w:hAnsi="Garamond"/>
          <w:bCs/>
          <w:sz w:val="24"/>
          <w:szCs w:val="24"/>
        </w:rPr>
        <w:t>its operations for student success</w:t>
      </w:r>
      <w:r>
        <w:rPr>
          <w:rFonts w:ascii="Garamond" w:hAnsi="Garamond"/>
          <w:bCs/>
          <w:sz w:val="24"/>
          <w:szCs w:val="24"/>
        </w:rPr>
        <w:t xml:space="preserve">. In other </w:t>
      </w:r>
      <w:proofErr w:type="gramStart"/>
      <w:r>
        <w:rPr>
          <w:rFonts w:ascii="Garamond" w:hAnsi="Garamond"/>
          <w:bCs/>
          <w:sz w:val="24"/>
          <w:szCs w:val="24"/>
        </w:rPr>
        <w:t>words</w:t>
      </w:r>
      <w:proofErr w:type="gramEnd"/>
      <w:r>
        <w:rPr>
          <w:rFonts w:ascii="Garamond" w:hAnsi="Garamond"/>
          <w:bCs/>
          <w:sz w:val="24"/>
          <w:szCs w:val="24"/>
        </w:rPr>
        <w:t xml:space="preserve"> NKU program review process aims to serve a</w:t>
      </w:r>
      <w:r w:rsidR="00170907">
        <w:rPr>
          <w:rFonts w:ascii="Garamond" w:hAnsi="Garamond"/>
          <w:bCs/>
          <w:sz w:val="24"/>
          <w:szCs w:val="24"/>
        </w:rPr>
        <w:t xml:space="preserve">s a </w:t>
      </w:r>
      <w:proofErr w:type="spellStart"/>
      <w:r>
        <w:rPr>
          <w:rFonts w:ascii="Garamond" w:hAnsi="Garamond"/>
          <w:bCs/>
          <w:sz w:val="24"/>
          <w:szCs w:val="24"/>
        </w:rPr>
        <w:t>meani</w:t>
      </w:r>
      <w:r w:rsidR="00170907">
        <w:rPr>
          <w:rFonts w:ascii="Garamond" w:hAnsi="Garamond"/>
          <w:bCs/>
          <w:sz w:val="24"/>
          <w:szCs w:val="24"/>
        </w:rPr>
        <w:t>g</w:t>
      </w:r>
      <w:r>
        <w:rPr>
          <w:rFonts w:ascii="Garamond" w:hAnsi="Garamond"/>
          <w:bCs/>
          <w:sz w:val="24"/>
          <w:szCs w:val="24"/>
        </w:rPr>
        <w:t>ful</w:t>
      </w:r>
      <w:proofErr w:type="spellEnd"/>
      <w:r>
        <w:rPr>
          <w:rFonts w:ascii="Garamond" w:hAnsi="Garamond"/>
          <w:bCs/>
          <w:sz w:val="24"/>
          <w:szCs w:val="24"/>
        </w:rPr>
        <w:t xml:space="preserve"> </w:t>
      </w:r>
      <w:r w:rsidRPr="000F5FC8">
        <w:rPr>
          <w:rFonts w:ascii="Garamond" w:hAnsi="Garamond"/>
          <w:bCs/>
          <w:sz w:val="24"/>
          <w:szCs w:val="24"/>
        </w:rPr>
        <w:t xml:space="preserve">exercise </w:t>
      </w:r>
      <w:r w:rsidR="005612A0" w:rsidRPr="000F5FC8">
        <w:rPr>
          <w:rFonts w:ascii="Garamond" w:hAnsi="Garamond"/>
          <w:bCs/>
          <w:sz w:val="24"/>
          <w:szCs w:val="24"/>
        </w:rPr>
        <w:t xml:space="preserve">for faculty and other program personnel </w:t>
      </w:r>
      <w:r w:rsidRPr="000F5FC8">
        <w:rPr>
          <w:rFonts w:ascii="Garamond" w:hAnsi="Garamond"/>
          <w:bCs/>
          <w:sz w:val="24"/>
          <w:szCs w:val="24"/>
        </w:rPr>
        <w:t>to enga</w:t>
      </w:r>
      <w:r w:rsidR="001B625B" w:rsidRPr="000F5FC8">
        <w:rPr>
          <w:rFonts w:ascii="Garamond" w:hAnsi="Garamond"/>
          <w:bCs/>
          <w:sz w:val="24"/>
          <w:szCs w:val="24"/>
        </w:rPr>
        <w:t>ge</w:t>
      </w:r>
      <w:r w:rsidRPr="000F5FC8">
        <w:rPr>
          <w:rFonts w:ascii="Garamond" w:hAnsi="Garamond"/>
          <w:bCs/>
          <w:sz w:val="24"/>
          <w:szCs w:val="24"/>
        </w:rPr>
        <w:t xml:space="preserve"> in an extensive</w:t>
      </w:r>
      <w:r w:rsidR="005612A0" w:rsidRPr="000F5FC8">
        <w:rPr>
          <w:rFonts w:ascii="Garamond" w:hAnsi="Garamond"/>
          <w:bCs/>
          <w:sz w:val="24"/>
          <w:szCs w:val="24"/>
        </w:rPr>
        <w:t xml:space="preserve">, systematic and systemic </w:t>
      </w:r>
      <w:r w:rsidRPr="000F5FC8">
        <w:rPr>
          <w:rFonts w:ascii="Garamond" w:hAnsi="Garamond"/>
          <w:bCs/>
          <w:sz w:val="24"/>
          <w:szCs w:val="24"/>
        </w:rPr>
        <w:t xml:space="preserve">evaluation of the different </w:t>
      </w:r>
      <w:r w:rsidR="001B625B" w:rsidRPr="000F5FC8">
        <w:rPr>
          <w:rFonts w:ascii="Garamond" w:hAnsi="Garamond"/>
          <w:bCs/>
          <w:sz w:val="24"/>
          <w:szCs w:val="24"/>
        </w:rPr>
        <w:t>aspects/</w:t>
      </w:r>
      <w:r w:rsidR="005612A0" w:rsidRPr="000F5FC8">
        <w:rPr>
          <w:rFonts w:ascii="Garamond" w:hAnsi="Garamond"/>
          <w:bCs/>
          <w:sz w:val="24"/>
          <w:szCs w:val="24"/>
        </w:rPr>
        <w:t xml:space="preserve">operations of their program </w:t>
      </w:r>
      <w:r w:rsidRPr="000F5FC8">
        <w:rPr>
          <w:rFonts w:ascii="Garamond" w:hAnsi="Garamond"/>
          <w:bCs/>
          <w:sz w:val="24"/>
          <w:szCs w:val="24"/>
        </w:rPr>
        <w:t>which should lead to actions that align with the University’s strategic direction</w:t>
      </w:r>
      <w:r w:rsidR="00A95921" w:rsidRPr="000F5FC8">
        <w:rPr>
          <w:rFonts w:ascii="Garamond" w:hAnsi="Garamond"/>
          <w:bCs/>
          <w:sz w:val="24"/>
          <w:szCs w:val="24"/>
        </w:rPr>
        <w:t xml:space="preserve"> as well as emerging trends in the discipline</w:t>
      </w:r>
      <w:r w:rsidR="005612A0" w:rsidRPr="000F5FC8">
        <w:rPr>
          <w:rFonts w:ascii="Garamond" w:hAnsi="Garamond"/>
          <w:bCs/>
          <w:sz w:val="24"/>
          <w:szCs w:val="24"/>
        </w:rPr>
        <w:t>.</w:t>
      </w:r>
      <w:r w:rsidR="005612A0">
        <w:rPr>
          <w:rFonts w:ascii="Garamond" w:hAnsi="Garamond"/>
          <w:bCs/>
          <w:sz w:val="24"/>
          <w:szCs w:val="24"/>
        </w:rPr>
        <w:t xml:space="preserve"> </w:t>
      </w:r>
      <w:r>
        <w:rPr>
          <w:rFonts w:ascii="Garamond" w:hAnsi="Garamond"/>
          <w:bCs/>
          <w:sz w:val="24"/>
          <w:szCs w:val="24"/>
        </w:rPr>
        <w:t xml:space="preserve"> </w:t>
      </w:r>
    </w:p>
    <w:p w:rsidR="001D11A5" w:rsidRPr="008D49AF" w:rsidRDefault="001D11A5" w:rsidP="00E97FD8">
      <w:pPr>
        <w:pBdr>
          <w:top w:val="single" w:sz="36" w:space="1" w:color="auto"/>
        </w:pBdr>
        <w:rPr>
          <w:rFonts w:ascii="Garamond" w:hAnsi="Garamond"/>
          <w:sz w:val="24"/>
          <w:szCs w:val="24"/>
        </w:rPr>
      </w:pPr>
    </w:p>
    <w:tbl>
      <w:tblPr>
        <w:tblStyle w:val="TableGrid"/>
        <w:tblW w:w="0" w:type="auto"/>
        <w:tblLook w:val="04A0" w:firstRow="1" w:lastRow="0" w:firstColumn="1" w:lastColumn="0" w:noHBand="0" w:noVBand="1"/>
      </w:tblPr>
      <w:tblGrid>
        <w:gridCol w:w="4679"/>
        <w:gridCol w:w="4671"/>
      </w:tblGrid>
      <w:tr w:rsidR="00F46A64" w:rsidTr="00752C3B">
        <w:tc>
          <w:tcPr>
            <w:tcW w:w="4679" w:type="dxa"/>
          </w:tcPr>
          <w:p w:rsidR="00F46A64" w:rsidRPr="00F46A64" w:rsidRDefault="00752C3B" w:rsidP="00F46A64">
            <w:pPr>
              <w:spacing w:line="480" w:lineRule="auto"/>
              <w:rPr>
                <w:rFonts w:ascii="Times New Roman" w:hAnsi="Times New Roman" w:cs="Times New Roman"/>
              </w:rPr>
            </w:pPr>
            <w:r>
              <w:rPr>
                <w:rFonts w:ascii="Times New Roman" w:hAnsi="Times New Roman" w:cs="Times New Roman"/>
              </w:rPr>
              <w:t xml:space="preserve">College </w:t>
            </w:r>
            <w:r w:rsidR="00F46A64" w:rsidRPr="00F46A64">
              <w:rPr>
                <w:rFonts w:ascii="Times New Roman" w:hAnsi="Times New Roman" w:cs="Times New Roman"/>
              </w:rPr>
              <w:t xml:space="preserve"> </w:t>
            </w:r>
          </w:p>
        </w:tc>
        <w:tc>
          <w:tcPr>
            <w:tcW w:w="4671" w:type="dxa"/>
          </w:tcPr>
          <w:p w:rsidR="00F46A64" w:rsidRPr="00F46A64" w:rsidRDefault="00045358" w:rsidP="00F46A64">
            <w:pPr>
              <w:spacing w:line="480" w:lineRule="auto"/>
              <w:rPr>
                <w:rFonts w:ascii="Times New Roman" w:hAnsi="Times New Roman" w:cs="Times New Roman"/>
              </w:rPr>
            </w:pPr>
            <w:r>
              <w:rPr>
                <w:rFonts w:ascii="Times New Roman" w:hAnsi="Times New Roman" w:cs="Times New Roman"/>
              </w:rPr>
              <w:t xml:space="preserve">Accredited:  </w:t>
            </w:r>
          </w:p>
        </w:tc>
      </w:tr>
      <w:tr w:rsidR="00F46A64" w:rsidTr="00752C3B">
        <w:tc>
          <w:tcPr>
            <w:tcW w:w="4679" w:type="dxa"/>
          </w:tcPr>
          <w:p w:rsidR="00F46A64" w:rsidRPr="00F46A64" w:rsidRDefault="00752C3B" w:rsidP="00752C3B">
            <w:pPr>
              <w:spacing w:line="480" w:lineRule="auto"/>
              <w:rPr>
                <w:rFonts w:ascii="Times New Roman" w:hAnsi="Times New Roman" w:cs="Times New Roman"/>
              </w:rPr>
            </w:pPr>
            <w:r>
              <w:rPr>
                <w:rFonts w:ascii="Times New Roman" w:hAnsi="Times New Roman" w:cs="Times New Roman"/>
              </w:rPr>
              <w:t>Department</w:t>
            </w:r>
            <w:r w:rsidR="000A3E38">
              <w:rPr>
                <w:rFonts w:ascii="Times New Roman" w:hAnsi="Times New Roman" w:cs="Times New Roman"/>
              </w:rPr>
              <w:t>/School</w:t>
            </w:r>
            <w:r w:rsidR="00F46A64">
              <w:rPr>
                <w:rFonts w:ascii="Times New Roman" w:hAnsi="Times New Roman" w:cs="Times New Roman"/>
              </w:rPr>
              <w:t xml:space="preserve">: </w:t>
            </w:r>
          </w:p>
        </w:tc>
        <w:tc>
          <w:tcPr>
            <w:tcW w:w="4671" w:type="dxa"/>
          </w:tcPr>
          <w:p w:rsidR="00F46A64" w:rsidRPr="00F46A64" w:rsidRDefault="00F46A64" w:rsidP="00F46A64">
            <w:pPr>
              <w:spacing w:line="480" w:lineRule="auto"/>
              <w:rPr>
                <w:rFonts w:ascii="Times New Roman" w:hAnsi="Times New Roman" w:cs="Times New Roman"/>
              </w:rPr>
            </w:pPr>
          </w:p>
        </w:tc>
      </w:tr>
      <w:tr w:rsidR="00752C3B" w:rsidTr="00752C3B">
        <w:tc>
          <w:tcPr>
            <w:tcW w:w="4679" w:type="dxa"/>
          </w:tcPr>
          <w:p w:rsidR="00752C3B" w:rsidRDefault="00752C3B" w:rsidP="00752C3B">
            <w:pPr>
              <w:rPr>
                <w:rFonts w:ascii="Times New Roman" w:hAnsi="Times New Roman" w:cs="Times New Roman"/>
              </w:rPr>
            </w:pPr>
            <w:r>
              <w:rPr>
                <w:rFonts w:ascii="Times New Roman" w:hAnsi="Times New Roman" w:cs="Times New Roman"/>
              </w:rPr>
              <w:t xml:space="preserve">Program: </w:t>
            </w:r>
          </w:p>
          <w:p w:rsidR="00752C3B" w:rsidRPr="00F46A64" w:rsidRDefault="00752C3B" w:rsidP="00752C3B">
            <w:pPr>
              <w:rPr>
                <w:rFonts w:ascii="Times New Roman" w:hAnsi="Times New Roman" w:cs="Times New Roman"/>
              </w:rPr>
            </w:pPr>
          </w:p>
        </w:tc>
        <w:tc>
          <w:tcPr>
            <w:tcW w:w="4671" w:type="dxa"/>
          </w:tcPr>
          <w:p w:rsidR="00752C3B" w:rsidRPr="00F46A64" w:rsidRDefault="00752C3B" w:rsidP="00752C3B">
            <w:pPr>
              <w:spacing w:line="480" w:lineRule="auto"/>
              <w:rPr>
                <w:rFonts w:ascii="Times New Roman" w:hAnsi="Times New Roman" w:cs="Times New Roman"/>
              </w:rPr>
            </w:pPr>
            <w:r>
              <w:rPr>
                <w:rFonts w:ascii="Times New Roman" w:hAnsi="Times New Roman" w:cs="Times New Roman"/>
              </w:rPr>
              <w:t>CIP Code:</w:t>
            </w:r>
          </w:p>
        </w:tc>
      </w:tr>
      <w:tr w:rsidR="00752C3B" w:rsidTr="00752C3B">
        <w:tc>
          <w:tcPr>
            <w:tcW w:w="4679" w:type="dxa"/>
          </w:tcPr>
          <w:p w:rsidR="00752C3B" w:rsidRDefault="00752C3B" w:rsidP="00752C3B">
            <w:pPr>
              <w:spacing w:line="480" w:lineRule="auto"/>
              <w:rPr>
                <w:rFonts w:ascii="Times New Roman" w:hAnsi="Times New Roman" w:cs="Times New Roman"/>
              </w:rPr>
            </w:pPr>
            <w:r>
              <w:rPr>
                <w:rFonts w:ascii="Times New Roman" w:hAnsi="Times New Roman" w:cs="Times New Roman"/>
              </w:rPr>
              <w:t xml:space="preserve">Is program accredited? </w:t>
            </w:r>
          </w:p>
        </w:tc>
        <w:tc>
          <w:tcPr>
            <w:tcW w:w="4671" w:type="dxa"/>
          </w:tcPr>
          <w:p w:rsidR="00752C3B" w:rsidRDefault="00752C3B" w:rsidP="00752C3B">
            <w:pPr>
              <w:spacing w:line="480" w:lineRule="auto"/>
              <w:rPr>
                <w:rFonts w:ascii="Times New Roman" w:hAnsi="Times New Roman" w:cs="Times New Roman"/>
              </w:rPr>
            </w:pPr>
            <w:r>
              <w:rPr>
                <w:rFonts w:ascii="Times New Roman" w:hAnsi="Times New Roman" w:cs="Times New Roman"/>
              </w:rPr>
              <w:t>If yes indicate</w:t>
            </w:r>
          </w:p>
          <w:p w:rsidR="00752C3B" w:rsidRDefault="00752C3B" w:rsidP="00752C3B">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Accreditation agency </w:t>
            </w:r>
          </w:p>
          <w:p w:rsidR="00752C3B" w:rsidRPr="00752C3B" w:rsidRDefault="00752C3B" w:rsidP="00752C3B">
            <w:pPr>
              <w:pStyle w:val="ListParagraph"/>
              <w:numPr>
                <w:ilvl w:val="0"/>
                <w:numId w:val="15"/>
              </w:numPr>
              <w:spacing w:line="480" w:lineRule="auto"/>
              <w:rPr>
                <w:rFonts w:ascii="Times New Roman" w:hAnsi="Times New Roman" w:cs="Times New Roman"/>
              </w:rPr>
            </w:pPr>
            <w:r>
              <w:rPr>
                <w:rFonts w:ascii="Times New Roman" w:hAnsi="Times New Roman" w:cs="Times New Roman"/>
              </w:rPr>
              <w:t xml:space="preserve">Next review </w:t>
            </w:r>
          </w:p>
        </w:tc>
      </w:tr>
      <w:tr w:rsidR="00752C3B" w:rsidTr="00752C3B">
        <w:tc>
          <w:tcPr>
            <w:tcW w:w="4679" w:type="dxa"/>
          </w:tcPr>
          <w:p w:rsidR="00752C3B" w:rsidRDefault="00752C3B" w:rsidP="00752C3B">
            <w:pPr>
              <w:spacing w:line="480" w:lineRule="auto"/>
              <w:rPr>
                <w:rFonts w:ascii="Times New Roman" w:hAnsi="Times New Roman" w:cs="Times New Roman"/>
              </w:rPr>
            </w:pPr>
            <w:r>
              <w:rPr>
                <w:rFonts w:ascii="Times New Roman" w:hAnsi="Times New Roman" w:cs="Times New Roman"/>
              </w:rPr>
              <w:t>Program Director:</w:t>
            </w:r>
          </w:p>
          <w:p w:rsidR="008B0F93" w:rsidRPr="00F46A64" w:rsidRDefault="008B0F93" w:rsidP="00752C3B">
            <w:pPr>
              <w:spacing w:line="480" w:lineRule="auto"/>
              <w:rPr>
                <w:rFonts w:ascii="Times New Roman" w:hAnsi="Times New Roman" w:cs="Times New Roman"/>
              </w:rPr>
            </w:pPr>
            <w:r>
              <w:rPr>
                <w:rFonts w:ascii="Times New Roman" w:hAnsi="Times New Roman" w:cs="Times New Roman"/>
              </w:rPr>
              <w:t xml:space="preserve">Name: </w:t>
            </w:r>
          </w:p>
        </w:tc>
        <w:tc>
          <w:tcPr>
            <w:tcW w:w="4671" w:type="dxa"/>
          </w:tcPr>
          <w:p w:rsidR="00752C3B" w:rsidRPr="00F46A64" w:rsidRDefault="00752C3B" w:rsidP="00752C3B">
            <w:pPr>
              <w:spacing w:line="480" w:lineRule="auto"/>
              <w:rPr>
                <w:rFonts w:ascii="Times New Roman" w:hAnsi="Times New Roman" w:cs="Times New Roman"/>
              </w:rPr>
            </w:pPr>
            <w:r>
              <w:rPr>
                <w:rFonts w:ascii="Times New Roman" w:hAnsi="Times New Roman" w:cs="Times New Roman"/>
              </w:rPr>
              <w:t>Submission Date:</w:t>
            </w:r>
          </w:p>
        </w:tc>
      </w:tr>
      <w:tr w:rsidR="00752C3B" w:rsidTr="00752C3B">
        <w:tc>
          <w:tcPr>
            <w:tcW w:w="9350" w:type="dxa"/>
            <w:gridSpan w:val="2"/>
          </w:tcPr>
          <w:p w:rsidR="0078016F" w:rsidRDefault="0078016F" w:rsidP="00752C3B">
            <w:pPr>
              <w:rPr>
                <w:rFonts w:ascii="Times New Roman" w:hAnsi="Times New Roman" w:cs="Times New Roman"/>
              </w:rPr>
            </w:pPr>
            <w:r>
              <w:rPr>
                <w:rFonts w:ascii="Times New Roman" w:hAnsi="Times New Roman" w:cs="Times New Roman"/>
              </w:rPr>
              <w:t>Signatures:</w:t>
            </w:r>
          </w:p>
          <w:p w:rsidR="0078016F" w:rsidRDefault="0078016F" w:rsidP="00752C3B">
            <w:pPr>
              <w:rPr>
                <w:rFonts w:ascii="Times New Roman" w:hAnsi="Times New Roman" w:cs="Times New Roman"/>
              </w:rPr>
            </w:pPr>
          </w:p>
          <w:p w:rsidR="0078016F" w:rsidRDefault="0078016F" w:rsidP="00752C3B">
            <w:pPr>
              <w:rPr>
                <w:rFonts w:ascii="Times New Roman" w:hAnsi="Times New Roman" w:cs="Times New Roman"/>
              </w:rPr>
            </w:pPr>
            <w:r>
              <w:rPr>
                <w:rFonts w:ascii="Times New Roman" w:hAnsi="Times New Roman" w:cs="Times New Roman"/>
              </w:rPr>
              <w:t>______________________________________</w:t>
            </w:r>
          </w:p>
          <w:p w:rsidR="0078016F" w:rsidRDefault="0078016F" w:rsidP="00752C3B">
            <w:pPr>
              <w:rPr>
                <w:rFonts w:ascii="Times New Roman" w:hAnsi="Times New Roman" w:cs="Times New Roman"/>
              </w:rPr>
            </w:pPr>
            <w:r>
              <w:rPr>
                <w:rFonts w:ascii="Times New Roman" w:hAnsi="Times New Roman" w:cs="Times New Roman"/>
              </w:rPr>
              <w:t>Program Director</w:t>
            </w:r>
            <w:r w:rsidR="000F18D1">
              <w:rPr>
                <w:rFonts w:ascii="Times New Roman" w:hAnsi="Times New Roman" w:cs="Times New Roman"/>
              </w:rPr>
              <w:t xml:space="preserve"> (if different from Dept Chair/School Director)</w:t>
            </w:r>
          </w:p>
          <w:p w:rsidR="0078016F" w:rsidRDefault="0078016F" w:rsidP="00752C3B">
            <w:pPr>
              <w:rPr>
                <w:rFonts w:ascii="Times New Roman" w:hAnsi="Times New Roman" w:cs="Times New Roman"/>
              </w:rPr>
            </w:pPr>
          </w:p>
          <w:p w:rsidR="0078016F" w:rsidRDefault="0078016F" w:rsidP="00752C3B">
            <w:pPr>
              <w:rPr>
                <w:rFonts w:ascii="Times New Roman" w:hAnsi="Times New Roman" w:cs="Times New Roman"/>
              </w:rPr>
            </w:pPr>
            <w:r>
              <w:rPr>
                <w:rFonts w:ascii="Times New Roman" w:hAnsi="Times New Roman" w:cs="Times New Roman"/>
              </w:rPr>
              <w:t>______________________________________</w:t>
            </w:r>
          </w:p>
          <w:p w:rsidR="0078016F" w:rsidRDefault="00500EB5" w:rsidP="00752C3B">
            <w:pPr>
              <w:rPr>
                <w:rFonts w:ascii="Times New Roman" w:hAnsi="Times New Roman" w:cs="Times New Roman"/>
              </w:rPr>
            </w:pPr>
            <w:r>
              <w:rPr>
                <w:rFonts w:ascii="Times New Roman" w:hAnsi="Times New Roman" w:cs="Times New Roman"/>
              </w:rPr>
              <w:t xml:space="preserve">Department </w:t>
            </w:r>
            <w:r w:rsidR="0078016F">
              <w:rPr>
                <w:rFonts w:ascii="Times New Roman" w:hAnsi="Times New Roman" w:cs="Times New Roman"/>
              </w:rPr>
              <w:t>Chair/</w:t>
            </w:r>
            <w:r>
              <w:rPr>
                <w:rFonts w:ascii="Times New Roman" w:hAnsi="Times New Roman" w:cs="Times New Roman"/>
              </w:rPr>
              <w:t xml:space="preserve">School </w:t>
            </w:r>
            <w:r w:rsidR="0078016F">
              <w:rPr>
                <w:rFonts w:ascii="Times New Roman" w:hAnsi="Times New Roman" w:cs="Times New Roman"/>
              </w:rPr>
              <w:t>Director</w:t>
            </w:r>
          </w:p>
          <w:p w:rsidR="0078016F" w:rsidRDefault="0078016F" w:rsidP="00752C3B">
            <w:pPr>
              <w:rPr>
                <w:rFonts w:ascii="Times New Roman" w:hAnsi="Times New Roman" w:cs="Times New Roman"/>
              </w:rPr>
            </w:pPr>
          </w:p>
          <w:p w:rsidR="0078016F" w:rsidRDefault="0078016F" w:rsidP="00752C3B">
            <w:pPr>
              <w:rPr>
                <w:rFonts w:ascii="Times New Roman" w:hAnsi="Times New Roman" w:cs="Times New Roman"/>
              </w:rPr>
            </w:pPr>
            <w:r>
              <w:rPr>
                <w:rFonts w:ascii="Times New Roman" w:hAnsi="Times New Roman" w:cs="Times New Roman"/>
              </w:rPr>
              <w:t>______________________________________</w:t>
            </w:r>
          </w:p>
          <w:p w:rsidR="0078016F" w:rsidRDefault="0078016F" w:rsidP="00752C3B">
            <w:pPr>
              <w:rPr>
                <w:rFonts w:ascii="Times New Roman" w:hAnsi="Times New Roman" w:cs="Times New Roman"/>
              </w:rPr>
            </w:pPr>
            <w:r>
              <w:rPr>
                <w:rFonts w:ascii="Times New Roman" w:hAnsi="Times New Roman" w:cs="Times New Roman"/>
              </w:rPr>
              <w:t>Dean</w:t>
            </w:r>
            <w:r w:rsidR="008B0F93">
              <w:rPr>
                <w:rFonts w:ascii="Times New Roman" w:hAnsi="Times New Roman" w:cs="Times New Roman"/>
              </w:rPr>
              <w:t xml:space="preserve"> of the College </w:t>
            </w:r>
          </w:p>
        </w:tc>
      </w:tr>
    </w:tbl>
    <w:p w:rsidR="00C32240" w:rsidRDefault="00C32240" w:rsidP="0059688F">
      <w:pPr>
        <w:rPr>
          <w:rFonts w:ascii="Calibri" w:hAnsi="Calibri"/>
          <w:b/>
        </w:rPr>
      </w:pPr>
    </w:p>
    <w:p w:rsidR="001214DB" w:rsidRDefault="001214DB" w:rsidP="0059688F">
      <w:pPr>
        <w:rPr>
          <w:rFonts w:ascii="Calibri" w:hAnsi="Calibri"/>
        </w:rPr>
      </w:pPr>
      <w:r w:rsidRPr="001214DB">
        <w:rPr>
          <w:rFonts w:ascii="Calibri" w:hAnsi="Calibri"/>
          <w:b/>
        </w:rPr>
        <w:t xml:space="preserve">A. </w:t>
      </w:r>
      <w:r w:rsidR="00D37FE6">
        <w:rPr>
          <w:rFonts w:ascii="Calibri" w:hAnsi="Calibri"/>
          <w:b/>
        </w:rPr>
        <w:t xml:space="preserve">Program’s mission and description </w:t>
      </w:r>
      <w:r w:rsidRPr="001214DB">
        <w:rPr>
          <w:rFonts w:ascii="Calibri" w:hAnsi="Calibri"/>
          <w:b/>
        </w:rPr>
        <w:t xml:space="preserve">Centrality to the Institution’s Mission </w:t>
      </w:r>
    </w:p>
    <w:tbl>
      <w:tblPr>
        <w:tblStyle w:val="TableGrid"/>
        <w:tblW w:w="0" w:type="auto"/>
        <w:tblLook w:val="04A0" w:firstRow="1" w:lastRow="0" w:firstColumn="1" w:lastColumn="0" w:noHBand="0" w:noVBand="1"/>
      </w:tblPr>
      <w:tblGrid>
        <w:gridCol w:w="9350"/>
      </w:tblGrid>
      <w:tr w:rsidR="001214DB" w:rsidTr="00C32240">
        <w:tc>
          <w:tcPr>
            <w:tcW w:w="9350" w:type="dxa"/>
          </w:tcPr>
          <w:p w:rsidR="00FD7523" w:rsidRDefault="00D37FE6" w:rsidP="00C235EB">
            <w:pPr>
              <w:pStyle w:val="ListParagraph"/>
              <w:numPr>
                <w:ilvl w:val="0"/>
                <w:numId w:val="17"/>
              </w:numPr>
              <w:rPr>
                <w:rFonts w:ascii="Calibri" w:hAnsi="Calibri"/>
              </w:rPr>
            </w:pPr>
            <w:r w:rsidRPr="00C235EB">
              <w:rPr>
                <w:rFonts w:ascii="Calibri" w:hAnsi="Calibri"/>
              </w:rPr>
              <w:t xml:space="preserve">Describe how the program </w:t>
            </w:r>
            <w:r w:rsidR="00BB707D" w:rsidRPr="00C235EB">
              <w:rPr>
                <w:rFonts w:ascii="Calibri" w:hAnsi="Calibri"/>
              </w:rPr>
              <w:t>aligns</w:t>
            </w:r>
            <w:r w:rsidRPr="00C235EB">
              <w:rPr>
                <w:rFonts w:ascii="Calibri" w:hAnsi="Calibri"/>
              </w:rPr>
              <w:t xml:space="preserve"> with</w:t>
            </w:r>
            <w:r w:rsidR="00BB707D" w:rsidRPr="00C235EB">
              <w:rPr>
                <w:rFonts w:ascii="Calibri" w:hAnsi="Calibri"/>
              </w:rPr>
              <w:t xml:space="preserve"> and contributes to</w:t>
            </w:r>
            <w:r w:rsidRPr="00C235EB">
              <w:rPr>
                <w:rFonts w:ascii="Calibri" w:hAnsi="Calibri"/>
              </w:rPr>
              <w:t xml:space="preserve"> NKU’s mission and strategic plan</w:t>
            </w:r>
            <w:r w:rsidR="00FD7523" w:rsidRPr="00C235EB">
              <w:rPr>
                <w:rFonts w:ascii="Calibri" w:hAnsi="Calibri"/>
              </w:rPr>
              <w:t>.</w:t>
            </w:r>
            <w:r w:rsidRPr="00C235EB">
              <w:rPr>
                <w:rFonts w:ascii="Calibri" w:hAnsi="Calibri"/>
              </w:rPr>
              <w:t xml:space="preserve"> </w:t>
            </w:r>
          </w:p>
          <w:p w:rsidR="00C235EB" w:rsidRPr="00C235EB" w:rsidRDefault="00C235EB" w:rsidP="00C235EB">
            <w:pPr>
              <w:pStyle w:val="ListParagraph"/>
              <w:numPr>
                <w:ilvl w:val="0"/>
                <w:numId w:val="17"/>
              </w:numPr>
              <w:rPr>
                <w:rFonts w:ascii="Calibri" w:hAnsi="Calibri"/>
              </w:rPr>
            </w:pPr>
            <w:r w:rsidRPr="001B750F">
              <w:rPr>
                <w:rFonts w:ascii="Calibri" w:hAnsi="Calibri"/>
                <w:shd w:val="clear" w:color="auto" w:fill="FFFFFF" w:themeFill="background1"/>
              </w:rPr>
              <w:t>Contribution to NKU’s general education program (credit hours taught in Gen</w:t>
            </w:r>
            <w:r w:rsidR="00500EB5">
              <w:rPr>
                <w:rFonts w:ascii="Calibri" w:hAnsi="Calibri"/>
                <w:shd w:val="clear" w:color="auto" w:fill="FFFFFF" w:themeFill="background1"/>
              </w:rPr>
              <w:t xml:space="preserve"> </w:t>
            </w:r>
            <w:r w:rsidRPr="001B750F">
              <w:rPr>
                <w:rFonts w:ascii="Calibri" w:hAnsi="Calibri"/>
                <w:shd w:val="clear" w:color="auto" w:fill="FFFFFF" w:themeFill="background1"/>
              </w:rPr>
              <w:t>Ed)</w:t>
            </w:r>
            <w:r w:rsidR="00B4229E" w:rsidRPr="00014505">
              <w:rPr>
                <w:rFonts w:ascii="Calibri" w:hAnsi="Calibri"/>
                <w:b/>
                <w:shd w:val="clear" w:color="auto" w:fill="FFFFFF" w:themeFill="background1"/>
              </w:rPr>
              <w:t xml:space="preserve"> </w:t>
            </w:r>
            <w:r w:rsidR="00BA7C1D" w:rsidRPr="00014505">
              <w:rPr>
                <w:rFonts w:ascii="Calibri" w:hAnsi="Calibri"/>
                <w:color w:val="0070C0"/>
                <w:shd w:val="clear" w:color="auto" w:fill="FFFFFF" w:themeFill="background1"/>
              </w:rPr>
              <w:t>VPUAA</w:t>
            </w:r>
          </w:p>
        </w:tc>
      </w:tr>
      <w:tr w:rsidR="001214DB" w:rsidTr="001E2391">
        <w:trPr>
          <w:trHeight w:val="1970"/>
        </w:trPr>
        <w:tc>
          <w:tcPr>
            <w:tcW w:w="9350" w:type="dxa"/>
          </w:tcPr>
          <w:p w:rsidR="001214DB" w:rsidRPr="005718C4" w:rsidRDefault="005718C4" w:rsidP="0059688F">
            <w:pPr>
              <w:rPr>
                <w:rFonts w:ascii="Calibri" w:hAnsi="Calibri"/>
                <w:b/>
              </w:rPr>
            </w:pPr>
            <w:r w:rsidRPr="005718C4">
              <w:rPr>
                <w:rFonts w:ascii="Calibri" w:hAnsi="Calibri"/>
                <w:b/>
              </w:rPr>
              <w:t>Program Response</w:t>
            </w:r>
            <w:r>
              <w:rPr>
                <w:rFonts w:ascii="Calibri" w:hAnsi="Calibri"/>
                <w:b/>
              </w:rPr>
              <w:t xml:space="preserve">: </w:t>
            </w:r>
            <w:r w:rsidRPr="005718C4">
              <w:rPr>
                <w:rFonts w:ascii="Calibri" w:hAnsi="Calibri"/>
                <w:b/>
              </w:rPr>
              <w:t xml:space="preserve"> </w:t>
            </w:r>
          </w:p>
        </w:tc>
      </w:tr>
    </w:tbl>
    <w:p w:rsidR="00F14E03" w:rsidRPr="003D7B36" w:rsidRDefault="00D37FE6" w:rsidP="0059688F">
      <w:pPr>
        <w:rPr>
          <w:rFonts w:ascii="Calibri" w:hAnsi="Calibri"/>
          <w:b/>
        </w:rPr>
      </w:pPr>
      <w:r w:rsidRPr="003D7B36">
        <w:rPr>
          <w:rFonts w:ascii="Calibri" w:hAnsi="Calibri"/>
          <w:b/>
        </w:rPr>
        <w:lastRenderedPageBreak/>
        <w:t xml:space="preserve">B. Program description </w:t>
      </w:r>
    </w:p>
    <w:tbl>
      <w:tblPr>
        <w:tblStyle w:val="TableGrid"/>
        <w:tblW w:w="0" w:type="auto"/>
        <w:tblLook w:val="04A0" w:firstRow="1" w:lastRow="0" w:firstColumn="1" w:lastColumn="0" w:noHBand="0" w:noVBand="1"/>
      </w:tblPr>
      <w:tblGrid>
        <w:gridCol w:w="9350"/>
      </w:tblGrid>
      <w:tr w:rsidR="001214DB" w:rsidTr="001214DB">
        <w:tc>
          <w:tcPr>
            <w:tcW w:w="9576" w:type="dxa"/>
          </w:tcPr>
          <w:p w:rsidR="001214DB" w:rsidRPr="001E2391" w:rsidRDefault="00D37FE6" w:rsidP="001E2391">
            <w:pPr>
              <w:pStyle w:val="ListParagraph"/>
              <w:numPr>
                <w:ilvl w:val="0"/>
                <w:numId w:val="22"/>
              </w:numPr>
              <w:rPr>
                <w:rFonts w:ascii="Calibri" w:hAnsi="Calibri"/>
              </w:rPr>
            </w:pPr>
            <w:r w:rsidRPr="001E2391">
              <w:rPr>
                <w:rFonts w:ascii="Calibri" w:hAnsi="Calibri"/>
              </w:rPr>
              <w:t xml:space="preserve">Provide an overview of the program addressing </w:t>
            </w:r>
          </w:p>
          <w:p w:rsidR="00D37FE6" w:rsidRPr="00945ADB" w:rsidRDefault="00D37FE6" w:rsidP="00517539">
            <w:pPr>
              <w:pStyle w:val="ListParagraph"/>
              <w:numPr>
                <w:ilvl w:val="0"/>
                <w:numId w:val="16"/>
              </w:numPr>
              <w:rPr>
                <w:rFonts w:ascii="Calibri" w:hAnsi="Calibri"/>
              </w:rPr>
            </w:pPr>
            <w:r w:rsidRPr="00945ADB">
              <w:rPr>
                <w:rFonts w:ascii="Calibri" w:hAnsi="Calibri"/>
              </w:rPr>
              <w:t xml:space="preserve">Typical student population served </w:t>
            </w:r>
            <w:r w:rsidR="00D3470D" w:rsidRPr="007B6C0E">
              <w:rPr>
                <w:rFonts w:ascii="Calibri" w:hAnsi="Calibri"/>
              </w:rPr>
              <w:t>(</w:t>
            </w:r>
            <w:r w:rsidR="009C1BF8" w:rsidRPr="007B6C0E">
              <w:rPr>
                <w:rFonts w:ascii="Calibri" w:hAnsi="Calibri"/>
              </w:rPr>
              <w:t>see data provided in response to section C)</w:t>
            </w:r>
          </w:p>
          <w:p w:rsidR="00D37FE6" w:rsidRPr="00014505" w:rsidRDefault="00BB707D" w:rsidP="00517539">
            <w:pPr>
              <w:pStyle w:val="ListParagraph"/>
              <w:numPr>
                <w:ilvl w:val="0"/>
                <w:numId w:val="16"/>
              </w:numPr>
              <w:rPr>
                <w:rFonts w:ascii="Calibri" w:hAnsi="Calibri"/>
                <w:color w:val="0070C0"/>
              </w:rPr>
            </w:pPr>
            <w:r>
              <w:rPr>
                <w:rFonts w:ascii="Calibri" w:hAnsi="Calibri"/>
              </w:rPr>
              <w:t>Indicators of student participation in High Impact Practices</w:t>
            </w:r>
            <w:r w:rsidR="009B640B">
              <w:rPr>
                <w:rFonts w:ascii="Calibri" w:hAnsi="Calibri"/>
              </w:rPr>
              <w:t xml:space="preserve"> (This includes program-level HIPs, such as capstone courses, learning communities, internships, common intellectual experiences, first-year seminars, and global learning. It also include course-level HIPs, such as collaborative assignments and projects, writing intensive courses, undergraduate research, eportfolios, service/community-based learning, and diversity/global learning. Students in course level HIPs are best tracked through assigning HIP designators to courses</w:t>
            </w:r>
            <w:r w:rsidR="00A239E9">
              <w:rPr>
                <w:rFonts w:ascii="Calibri" w:hAnsi="Calibri"/>
              </w:rPr>
              <w:t xml:space="preserve"> [2022-23 academic year] or by using the</w:t>
            </w:r>
            <w:r w:rsidR="00755715">
              <w:rPr>
                <w:rFonts w:ascii="Calibri" w:hAnsi="Calibri"/>
              </w:rPr>
              <w:t xml:space="preserve"> x92,</w:t>
            </w:r>
            <w:r w:rsidR="00A239E9">
              <w:rPr>
                <w:rFonts w:ascii="Calibri" w:hAnsi="Calibri"/>
              </w:rPr>
              <w:t xml:space="preserve"> x95</w:t>
            </w:r>
            <w:r w:rsidR="00755715">
              <w:rPr>
                <w:rFonts w:ascii="Calibri" w:hAnsi="Calibri"/>
              </w:rPr>
              <w:t>,</w:t>
            </w:r>
            <w:r w:rsidR="00A239E9">
              <w:rPr>
                <w:rFonts w:ascii="Calibri" w:hAnsi="Calibri"/>
              </w:rPr>
              <w:t xml:space="preserve"> x96</w:t>
            </w:r>
            <w:r w:rsidR="00755715">
              <w:rPr>
                <w:rFonts w:ascii="Calibri" w:hAnsi="Calibri"/>
              </w:rPr>
              <w:t>, or x97</w:t>
            </w:r>
            <w:r w:rsidR="00A239E9">
              <w:rPr>
                <w:rFonts w:ascii="Calibri" w:hAnsi="Calibri"/>
              </w:rPr>
              <w:t xml:space="preserve"> course numbers</w:t>
            </w:r>
            <w:r w:rsidR="009B640B">
              <w:rPr>
                <w:rFonts w:ascii="Calibri" w:hAnsi="Calibri"/>
              </w:rPr>
              <w:t>).</w:t>
            </w:r>
            <w:r w:rsidR="00BA7C1D">
              <w:rPr>
                <w:rFonts w:ascii="Calibri" w:hAnsi="Calibri"/>
              </w:rPr>
              <w:t xml:space="preserve"> </w:t>
            </w:r>
            <w:r w:rsidR="00BA7C1D" w:rsidRPr="00014505">
              <w:rPr>
                <w:rFonts w:ascii="Calibri" w:hAnsi="Calibri"/>
                <w:color w:val="0070C0"/>
              </w:rPr>
              <w:t>VPUAA</w:t>
            </w:r>
          </w:p>
          <w:p w:rsidR="00C235EB" w:rsidRPr="00C235EB" w:rsidRDefault="00D37FE6" w:rsidP="00C235EB">
            <w:pPr>
              <w:pStyle w:val="ListParagraph"/>
              <w:numPr>
                <w:ilvl w:val="0"/>
                <w:numId w:val="16"/>
              </w:numPr>
              <w:rPr>
                <w:rFonts w:ascii="Calibri" w:hAnsi="Calibri"/>
              </w:rPr>
            </w:pPr>
            <w:r w:rsidRPr="00517539">
              <w:rPr>
                <w:rFonts w:ascii="Calibri" w:hAnsi="Calibri"/>
              </w:rPr>
              <w:t>Average SCH for students in major</w:t>
            </w:r>
            <w:r w:rsidR="007249D1">
              <w:rPr>
                <w:rFonts w:ascii="Calibri" w:hAnsi="Calibri"/>
              </w:rPr>
              <w:t xml:space="preserve">/not in the </w:t>
            </w:r>
            <w:proofErr w:type="gramStart"/>
            <w:r w:rsidR="007249D1">
              <w:rPr>
                <w:rFonts w:ascii="Calibri" w:hAnsi="Calibri"/>
              </w:rPr>
              <w:t>major</w:t>
            </w:r>
            <w:r w:rsidR="00A239E9">
              <w:rPr>
                <w:rFonts w:ascii="Calibri" w:hAnsi="Calibri"/>
              </w:rPr>
              <w:t xml:space="preserve"> </w:t>
            </w:r>
            <w:r w:rsidR="00BA7C1D" w:rsidRPr="00014505">
              <w:rPr>
                <w:rFonts w:ascii="Calibri" w:hAnsi="Calibri"/>
                <w:color w:val="0070C0"/>
              </w:rPr>
              <w:t xml:space="preserve"> VPUAA</w:t>
            </w:r>
            <w:proofErr w:type="gramEnd"/>
          </w:p>
        </w:tc>
      </w:tr>
      <w:tr w:rsidR="001214DB" w:rsidTr="001E2391">
        <w:trPr>
          <w:trHeight w:val="2393"/>
        </w:trPr>
        <w:tc>
          <w:tcPr>
            <w:tcW w:w="9576" w:type="dxa"/>
          </w:tcPr>
          <w:p w:rsidR="001214DB" w:rsidRDefault="005718C4" w:rsidP="001214DB">
            <w:pPr>
              <w:rPr>
                <w:rFonts w:ascii="Calibri" w:hAnsi="Calibri"/>
              </w:rPr>
            </w:pPr>
            <w:r w:rsidRPr="005718C4">
              <w:rPr>
                <w:rFonts w:ascii="Calibri" w:hAnsi="Calibri"/>
                <w:b/>
              </w:rPr>
              <w:t>Program Response</w:t>
            </w:r>
            <w:r>
              <w:rPr>
                <w:rFonts w:ascii="Calibri" w:hAnsi="Calibri"/>
                <w:b/>
              </w:rPr>
              <w:t xml:space="preserve">: </w:t>
            </w:r>
            <w:r w:rsidRPr="005718C4">
              <w:rPr>
                <w:rFonts w:ascii="Calibri" w:hAnsi="Calibri"/>
                <w:b/>
              </w:rPr>
              <w:t xml:space="preserve"> </w:t>
            </w:r>
          </w:p>
        </w:tc>
      </w:tr>
    </w:tbl>
    <w:p w:rsidR="00F14E03" w:rsidRDefault="00F14E03" w:rsidP="0059688F">
      <w:pPr>
        <w:rPr>
          <w:rFonts w:ascii="Calibri" w:hAnsi="Calibri"/>
        </w:rPr>
      </w:pPr>
    </w:p>
    <w:p w:rsidR="001E2391" w:rsidRPr="001E2391" w:rsidRDefault="00D37FE6" w:rsidP="00AA6512">
      <w:pPr>
        <w:rPr>
          <w:rFonts w:ascii="Calibri" w:hAnsi="Calibri" w:cs="Calibri"/>
        </w:rPr>
      </w:pPr>
      <w:r w:rsidRPr="001E2391">
        <w:rPr>
          <w:rFonts w:ascii="Calibri" w:hAnsi="Calibri" w:cs="Calibri"/>
          <w:b/>
        </w:rPr>
        <w:t>C. Program outcomes</w:t>
      </w:r>
      <w:r w:rsidRPr="001E2391">
        <w:rPr>
          <w:rFonts w:ascii="Calibri" w:hAnsi="Calibri" w:cs="Calibri"/>
        </w:rPr>
        <w:t xml:space="preserve"> </w:t>
      </w:r>
    </w:p>
    <w:p w:rsidR="00AA6512" w:rsidRDefault="00D143AC" w:rsidP="00AA6512">
      <w:pPr>
        <w:rPr>
          <w:i/>
        </w:rPr>
      </w:pPr>
      <w:r>
        <w:t>(</w:t>
      </w:r>
      <w:r w:rsidRPr="0067756A">
        <w:rPr>
          <w:i/>
        </w:rPr>
        <w:t>Please compare these outcomes for different groups of students i.e., transfer, online, first gen, URM etc.</w:t>
      </w:r>
      <w:r w:rsidR="000D41CC" w:rsidRPr="0067756A">
        <w:rPr>
          <w:i/>
        </w:rPr>
        <w:t xml:space="preserve"> Please provide a summary of the program trends, lessons learned, and appropriate steps to address gaps or maintain and expand on successes as appropriate.)</w:t>
      </w:r>
    </w:p>
    <w:p w:rsidR="00C32240" w:rsidRDefault="00C32240" w:rsidP="00AA6512"/>
    <w:tbl>
      <w:tblPr>
        <w:tblStyle w:val="TableGrid"/>
        <w:tblW w:w="0" w:type="auto"/>
        <w:tblLook w:val="04A0" w:firstRow="1" w:lastRow="0" w:firstColumn="1" w:lastColumn="0" w:noHBand="0" w:noVBand="1"/>
      </w:tblPr>
      <w:tblGrid>
        <w:gridCol w:w="9350"/>
      </w:tblGrid>
      <w:tr w:rsidR="00C32240" w:rsidTr="00C32240">
        <w:tc>
          <w:tcPr>
            <w:tcW w:w="9576" w:type="dxa"/>
            <w:tcBorders>
              <w:top w:val="single" w:sz="4" w:space="0" w:color="auto"/>
              <w:left w:val="single" w:sz="4" w:space="0" w:color="auto"/>
              <w:bottom w:val="single" w:sz="4" w:space="0" w:color="auto"/>
              <w:right w:val="single" w:sz="4" w:space="0" w:color="auto"/>
            </w:tcBorders>
            <w:hideMark/>
          </w:tcPr>
          <w:p w:rsidR="00C32240" w:rsidRPr="001E2391" w:rsidRDefault="00C32240" w:rsidP="001E2391">
            <w:pPr>
              <w:pStyle w:val="ListParagraph"/>
              <w:numPr>
                <w:ilvl w:val="0"/>
                <w:numId w:val="20"/>
              </w:numPr>
              <w:rPr>
                <w:rFonts w:ascii="Calibri" w:hAnsi="Calibri"/>
              </w:rPr>
            </w:pPr>
            <w:r w:rsidRPr="001E2391">
              <w:rPr>
                <w:rFonts w:ascii="Calibri" w:hAnsi="Calibri"/>
              </w:rPr>
              <w:t>Provide reports on below factors</w:t>
            </w:r>
          </w:p>
          <w:p w:rsidR="00C32240" w:rsidRDefault="00C32240" w:rsidP="00C32240">
            <w:pPr>
              <w:pStyle w:val="ListParagraph"/>
              <w:numPr>
                <w:ilvl w:val="0"/>
                <w:numId w:val="18"/>
              </w:numPr>
              <w:ind w:firstLine="337"/>
            </w:pPr>
            <w:r>
              <w:t>Five-year enrollment (first major) – fall and spring data if applicable</w:t>
            </w:r>
            <w:r w:rsidR="00BA7C1D">
              <w:t xml:space="preserve"> </w:t>
            </w:r>
            <w:r w:rsidR="00BA7C1D" w:rsidRPr="00014505">
              <w:rPr>
                <w:color w:val="0070C0"/>
              </w:rPr>
              <w:t>VPUAA</w:t>
            </w:r>
          </w:p>
          <w:p w:rsidR="00C32240" w:rsidRDefault="00C32240" w:rsidP="00C32240">
            <w:pPr>
              <w:pStyle w:val="ListParagraph"/>
              <w:numPr>
                <w:ilvl w:val="0"/>
                <w:numId w:val="19"/>
              </w:numPr>
            </w:pPr>
            <w:r>
              <w:t xml:space="preserve">Five-year trend for 6-year graduation rate (3 years for graduate programs.) </w:t>
            </w:r>
            <w:r w:rsidR="00BA7C1D" w:rsidRPr="00014505">
              <w:rPr>
                <w:color w:val="0070C0"/>
              </w:rPr>
              <w:t>VPUAA</w:t>
            </w:r>
          </w:p>
          <w:p w:rsidR="00C32240" w:rsidRDefault="00C32240" w:rsidP="00C32240">
            <w:pPr>
              <w:pStyle w:val="ListParagraph"/>
              <w:numPr>
                <w:ilvl w:val="0"/>
                <w:numId w:val="19"/>
              </w:numPr>
            </w:pPr>
            <w:r>
              <w:t>Employer demand</w:t>
            </w:r>
            <w:r w:rsidR="00BA7C1D">
              <w:t xml:space="preserve"> </w:t>
            </w:r>
            <w:r w:rsidR="007432A9">
              <w:t xml:space="preserve">(consult the </w:t>
            </w:r>
            <w:hyperlink r:id="rId8" w:history="1">
              <w:r w:rsidR="007432A9" w:rsidRPr="007432A9">
                <w:rPr>
                  <w:rStyle w:val="Hyperlink"/>
                </w:rPr>
                <w:t>Department of Labor database</w:t>
              </w:r>
            </w:hyperlink>
            <w:r w:rsidR="007432A9">
              <w:t>)</w:t>
            </w:r>
          </w:p>
          <w:p w:rsidR="00C32240" w:rsidRDefault="00C32240" w:rsidP="00C32240">
            <w:pPr>
              <w:pStyle w:val="ListParagraph"/>
              <w:numPr>
                <w:ilvl w:val="0"/>
                <w:numId w:val="19"/>
              </w:numPr>
            </w:pPr>
            <w:r>
              <w:t xml:space="preserve">Five-year average SCH to degree </w:t>
            </w:r>
            <w:r w:rsidR="00BA7C1D" w:rsidRPr="00014505">
              <w:rPr>
                <w:color w:val="0070C0"/>
              </w:rPr>
              <w:t>VPUAA</w:t>
            </w:r>
          </w:p>
          <w:p w:rsidR="00C32240" w:rsidRDefault="00C32240" w:rsidP="00C32240">
            <w:pPr>
              <w:pStyle w:val="ListParagraph"/>
              <w:numPr>
                <w:ilvl w:val="0"/>
                <w:numId w:val="19"/>
              </w:numPr>
            </w:pPr>
            <w:r>
              <w:t xml:space="preserve">Five-year average time to degree </w:t>
            </w:r>
            <w:r w:rsidR="00BA7C1D" w:rsidRPr="00014505">
              <w:rPr>
                <w:color w:val="0070C0"/>
              </w:rPr>
              <w:t>VPUAA</w:t>
            </w:r>
          </w:p>
          <w:p w:rsidR="00C32240" w:rsidRDefault="00C32240" w:rsidP="00C32240">
            <w:pPr>
              <w:pStyle w:val="ListParagraph"/>
              <w:numPr>
                <w:ilvl w:val="0"/>
                <w:numId w:val="19"/>
              </w:numPr>
            </w:pPr>
            <w:r>
              <w:t xml:space="preserve">Five-year retention rates </w:t>
            </w:r>
            <w:r w:rsidR="000F18D1">
              <w:t>(</w:t>
            </w:r>
            <w:r>
              <w:t>IR Retention Dashboard)</w:t>
            </w:r>
            <w:r w:rsidR="00BA7C1D">
              <w:t xml:space="preserve"> </w:t>
            </w:r>
            <w:r w:rsidR="00BA7C1D" w:rsidRPr="00014505">
              <w:rPr>
                <w:color w:val="0070C0"/>
              </w:rPr>
              <w:t>VPUAA</w:t>
            </w:r>
          </w:p>
        </w:tc>
      </w:tr>
      <w:tr w:rsidR="00C32240" w:rsidTr="001E2391">
        <w:trPr>
          <w:trHeight w:val="1529"/>
        </w:trPr>
        <w:tc>
          <w:tcPr>
            <w:tcW w:w="9576" w:type="dxa"/>
            <w:tcBorders>
              <w:top w:val="single" w:sz="4" w:space="0" w:color="auto"/>
              <w:left w:val="single" w:sz="4" w:space="0" w:color="auto"/>
              <w:bottom w:val="single" w:sz="4" w:space="0" w:color="auto"/>
              <w:right w:val="single" w:sz="4" w:space="0" w:color="auto"/>
            </w:tcBorders>
            <w:hideMark/>
          </w:tcPr>
          <w:p w:rsidR="00C32240" w:rsidRDefault="00C32240">
            <w:pPr>
              <w:rPr>
                <w:rFonts w:ascii="Calibri" w:hAnsi="Calibri"/>
              </w:rPr>
            </w:pPr>
            <w:r>
              <w:rPr>
                <w:rFonts w:ascii="Calibri" w:hAnsi="Calibri"/>
                <w:b/>
              </w:rPr>
              <w:t xml:space="preserve">Program Response:  </w:t>
            </w:r>
          </w:p>
        </w:tc>
      </w:tr>
    </w:tbl>
    <w:p w:rsidR="00C32240" w:rsidRDefault="00C32240" w:rsidP="00AA6512"/>
    <w:p w:rsidR="003D7B36" w:rsidRDefault="003D7B36" w:rsidP="003D7B36">
      <w:pPr>
        <w:rPr>
          <w:b/>
        </w:rPr>
      </w:pPr>
    </w:p>
    <w:p w:rsidR="003D7B36" w:rsidRDefault="00517539" w:rsidP="003D7B36">
      <w:pPr>
        <w:rPr>
          <w:b/>
        </w:rPr>
      </w:pPr>
      <w:r>
        <w:rPr>
          <w:b/>
        </w:rPr>
        <w:t>D</w:t>
      </w:r>
      <w:r w:rsidR="003D7B36" w:rsidRPr="003D7B36">
        <w:rPr>
          <w:b/>
        </w:rPr>
        <w:t>. Program Quality and Student Success</w:t>
      </w:r>
    </w:p>
    <w:p w:rsidR="003D7B36" w:rsidRDefault="003D7B36" w:rsidP="003D7B36">
      <w:pPr>
        <w:rPr>
          <w:i/>
        </w:rPr>
      </w:pPr>
      <w:r w:rsidRPr="0067756A">
        <w:rPr>
          <w:i/>
        </w:rPr>
        <w:t>Present</w:t>
      </w:r>
      <w:r w:rsidR="0067756A">
        <w:rPr>
          <w:i/>
        </w:rPr>
        <w:t xml:space="preserve"> a summary of</w:t>
      </w:r>
      <w:r w:rsidRPr="0067756A">
        <w:rPr>
          <w:i/>
        </w:rPr>
        <w:t xml:space="preserve"> student learning outcomes assessment result</w:t>
      </w:r>
      <w:r w:rsidR="00517539" w:rsidRPr="0067756A">
        <w:rPr>
          <w:i/>
        </w:rPr>
        <w:t>s</w:t>
      </w:r>
      <w:r w:rsidRPr="0067756A">
        <w:rPr>
          <w:i/>
        </w:rPr>
        <w:t xml:space="preserve"> for the past 5 years and how those results have been used to improve the program</w:t>
      </w:r>
      <w:r w:rsidR="0067756A">
        <w:rPr>
          <w:i/>
        </w:rPr>
        <w:t xml:space="preserve">. </w:t>
      </w:r>
      <w:r w:rsidRPr="0067756A">
        <w:rPr>
          <w:i/>
        </w:rPr>
        <w:t xml:space="preserve"> </w:t>
      </w:r>
    </w:p>
    <w:p w:rsidR="001E2391" w:rsidRDefault="001E2391" w:rsidP="003D7B36">
      <w:pPr>
        <w:rPr>
          <w:i/>
        </w:rPr>
      </w:pPr>
    </w:p>
    <w:tbl>
      <w:tblPr>
        <w:tblStyle w:val="TableGrid"/>
        <w:tblW w:w="0" w:type="auto"/>
        <w:tblLook w:val="04A0" w:firstRow="1" w:lastRow="0" w:firstColumn="1" w:lastColumn="0" w:noHBand="0" w:noVBand="1"/>
      </w:tblPr>
      <w:tblGrid>
        <w:gridCol w:w="2337"/>
        <w:gridCol w:w="2337"/>
        <w:gridCol w:w="2338"/>
        <w:gridCol w:w="2338"/>
      </w:tblGrid>
      <w:tr w:rsidR="003D7B36" w:rsidTr="003D7B36">
        <w:tc>
          <w:tcPr>
            <w:tcW w:w="2337" w:type="dxa"/>
          </w:tcPr>
          <w:p w:rsidR="003D7B36" w:rsidRDefault="003D7B36" w:rsidP="003D7B36">
            <w:pPr>
              <w:rPr>
                <w:b/>
              </w:rPr>
            </w:pPr>
            <w:r>
              <w:rPr>
                <w:b/>
              </w:rPr>
              <w:lastRenderedPageBreak/>
              <w:t xml:space="preserve">Years </w:t>
            </w:r>
          </w:p>
        </w:tc>
        <w:tc>
          <w:tcPr>
            <w:tcW w:w="2337" w:type="dxa"/>
          </w:tcPr>
          <w:p w:rsidR="003D7B36" w:rsidRDefault="003D7B36" w:rsidP="003D7B36">
            <w:pPr>
              <w:rPr>
                <w:b/>
              </w:rPr>
            </w:pPr>
            <w:r>
              <w:rPr>
                <w:b/>
              </w:rPr>
              <w:t xml:space="preserve">Summary of learning outcomes assessment results </w:t>
            </w:r>
          </w:p>
        </w:tc>
        <w:tc>
          <w:tcPr>
            <w:tcW w:w="2338" w:type="dxa"/>
          </w:tcPr>
          <w:p w:rsidR="003D7B36" w:rsidRDefault="003D7B36" w:rsidP="003D7B36">
            <w:pPr>
              <w:rPr>
                <w:b/>
              </w:rPr>
            </w:pPr>
            <w:r>
              <w:rPr>
                <w:b/>
              </w:rPr>
              <w:t xml:space="preserve">Use of assessment results </w:t>
            </w:r>
            <w:r w:rsidR="0067756A" w:rsidRPr="0067756A">
              <w:rPr>
                <w:i/>
              </w:rPr>
              <w:t>(How these results were used to improve the program)</w:t>
            </w:r>
          </w:p>
        </w:tc>
        <w:tc>
          <w:tcPr>
            <w:tcW w:w="2338" w:type="dxa"/>
          </w:tcPr>
          <w:p w:rsidR="003D7B36" w:rsidRDefault="003D7B36" w:rsidP="003D7B36">
            <w:pPr>
              <w:rPr>
                <w:b/>
              </w:rPr>
            </w:pPr>
            <w:r>
              <w:rPr>
                <w:b/>
              </w:rPr>
              <w:t xml:space="preserve">Evidence of use of assessment results if applicable </w:t>
            </w:r>
            <w:r w:rsidR="0067756A">
              <w:rPr>
                <w:b/>
              </w:rPr>
              <w:t>(</w:t>
            </w:r>
            <w:r w:rsidR="0067756A" w:rsidRPr="0067756A">
              <w:rPr>
                <w:i/>
              </w:rPr>
              <w:t xml:space="preserve">Submit evidence of change (i.e. new textbook, </w:t>
            </w:r>
            <w:r w:rsidR="0067756A">
              <w:rPr>
                <w:i/>
              </w:rPr>
              <w:t xml:space="preserve">changed syllabus, </w:t>
            </w:r>
            <w:r w:rsidR="0067756A" w:rsidRPr="0067756A">
              <w:rPr>
                <w:i/>
              </w:rPr>
              <w:t xml:space="preserve">new </w:t>
            </w:r>
            <w:proofErr w:type="gramStart"/>
            <w:r w:rsidR="0067756A" w:rsidRPr="0067756A">
              <w:rPr>
                <w:i/>
              </w:rPr>
              <w:t>assignment..</w:t>
            </w:r>
            <w:proofErr w:type="gramEnd"/>
            <w:r w:rsidR="0067756A" w:rsidRPr="0067756A">
              <w:rPr>
                <w:i/>
              </w:rPr>
              <w:t>)</w:t>
            </w:r>
          </w:p>
        </w:tc>
      </w:tr>
      <w:tr w:rsidR="003D7B36" w:rsidTr="003D7B36">
        <w:tc>
          <w:tcPr>
            <w:tcW w:w="2337" w:type="dxa"/>
          </w:tcPr>
          <w:p w:rsidR="003D7B36" w:rsidRPr="003D7B36" w:rsidRDefault="003D7B36" w:rsidP="003D7B36">
            <w:r w:rsidRPr="003D7B36">
              <w:t>Year 1</w:t>
            </w:r>
          </w:p>
        </w:tc>
        <w:tc>
          <w:tcPr>
            <w:tcW w:w="2337" w:type="dxa"/>
          </w:tcPr>
          <w:p w:rsidR="003D7B36" w:rsidRDefault="003D7B36" w:rsidP="003D7B36">
            <w:pPr>
              <w:rPr>
                <w:b/>
              </w:rPr>
            </w:pPr>
          </w:p>
        </w:tc>
        <w:tc>
          <w:tcPr>
            <w:tcW w:w="2338" w:type="dxa"/>
          </w:tcPr>
          <w:p w:rsidR="003D7B36" w:rsidRDefault="003D7B36" w:rsidP="003D7B36">
            <w:pPr>
              <w:rPr>
                <w:b/>
              </w:rPr>
            </w:pPr>
          </w:p>
        </w:tc>
        <w:tc>
          <w:tcPr>
            <w:tcW w:w="2338" w:type="dxa"/>
          </w:tcPr>
          <w:p w:rsidR="003D7B36" w:rsidRDefault="003D7B36" w:rsidP="003D7B36">
            <w:pPr>
              <w:rPr>
                <w:b/>
              </w:rPr>
            </w:pPr>
          </w:p>
        </w:tc>
      </w:tr>
      <w:tr w:rsidR="003D7B36" w:rsidTr="003D7B36">
        <w:tc>
          <w:tcPr>
            <w:tcW w:w="2337" w:type="dxa"/>
          </w:tcPr>
          <w:p w:rsidR="003D7B36" w:rsidRPr="003D7B36" w:rsidRDefault="003D7B36" w:rsidP="003D7B36">
            <w:r w:rsidRPr="003D7B36">
              <w:t>Year 2</w:t>
            </w:r>
          </w:p>
        </w:tc>
        <w:tc>
          <w:tcPr>
            <w:tcW w:w="2337" w:type="dxa"/>
          </w:tcPr>
          <w:p w:rsidR="003D7B36" w:rsidRDefault="003D7B36" w:rsidP="003D7B36">
            <w:pPr>
              <w:rPr>
                <w:b/>
              </w:rPr>
            </w:pPr>
          </w:p>
        </w:tc>
        <w:tc>
          <w:tcPr>
            <w:tcW w:w="2338" w:type="dxa"/>
          </w:tcPr>
          <w:p w:rsidR="003D7B36" w:rsidRDefault="003D7B36" w:rsidP="003D7B36">
            <w:pPr>
              <w:rPr>
                <w:b/>
              </w:rPr>
            </w:pPr>
          </w:p>
        </w:tc>
        <w:tc>
          <w:tcPr>
            <w:tcW w:w="2338" w:type="dxa"/>
          </w:tcPr>
          <w:p w:rsidR="003D7B36" w:rsidRDefault="003D7B36" w:rsidP="003D7B36">
            <w:pPr>
              <w:rPr>
                <w:b/>
              </w:rPr>
            </w:pPr>
          </w:p>
        </w:tc>
      </w:tr>
      <w:tr w:rsidR="003D7B36" w:rsidTr="003D7B36">
        <w:tc>
          <w:tcPr>
            <w:tcW w:w="2337" w:type="dxa"/>
          </w:tcPr>
          <w:p w:rsidR="003D7B36" w:rsidRPr="003D7B36" w:rsidRDefault="003D7B36" w:rsidP="003D7B36">
            <w:r w:rsidRPr="003D7B36">
              <w:t>Year 3</w:t>
            </w:r>
          </w:p>
        </w:tc>
        <w:tc>
          <w:tcPr>
            <w:tcW w:w="2337" w:type="dxa"/>
          </w:tcPr>
          <w:p w:rsidR="003D7B36" w:rsidRDefault="003D7B36" w:rsidP="003D7B36">
            <w:pPr>
              <w:rPr>
                <w:b/>
              </w:rPr>
            </w:pPr>
          </w:p>
        </w:tc>
        <w:tc>
          <w:tcPr>
            <w:tcW w:w="2338" w:type="dxa"/>
          </w:tcPr>
          <w:p w:rsidR="003D7B36" w:rsidRDefault="003D7B36" w:rsidP="003D7B36">
            <w:pPr>
              <w:rPr>
                <w:b/>
              </w:rPr>
            </w:pPr>
          </w:p>
        </w:tc>
        <w:tc>
          <w:tcPr>
            <w:tcW w:w="2338" w:type="dxa"/>
          </w:tcPr>
          <w:p w:rsidR="003D7B36" w:rsidRDefault="003D7B36" w:rsidP="003D7B36">
            <w:pPr>
              <w:rPr>
                <w:b/>
              </w:rPr>
            </w:pPr>
          </w:p>
        </w:tc>
      </w:tr>
      <w:tr w:rsidR="003D7B36" w:rsidTr="003D7B36">
        <w:tc>
          <w:tcPr>
            <w:tcW w:w="2337" w:type="dxa"/>
          </w:tcPr>
          <w:p w:rsidR="003D7B36" w:rsidRPr="003D7B36" w:rsidRDefault="003D7B36" w:rsidP="003D7B36">
            <w:r w:rsidRPr="003D7B36">
              <w:t>Year 4</w:t>
            </w:r>
          </w:p>
        </w:tc>
        <w:tc>
          <w:tcPr>
            <w:tcW w:w="2337" w:type="dxa"/>
          </w:tcPr>
          <w:p w:rsidR="003D7B36" w:rsidRDefault="003D7B36" w:rsidP="003D7B36">
            <w:pPr>
              <w:rPr>
                <w:b/>
              </w:rPr>
            </w:pPr>
          </w:p>
        </w:tc>
        <w:tc>
          <w:tcPr>
            <w:tcW w:w="2338" w:type="dxa"/>
          </w:tcPr>
          <w:p w:rsidR="003D7B36" w:rsidRDefault="003D7B36" w:rsidP="003D7B36">
            <w:pPr>
              <w:rPr>
                <w:b/>
              </w:rPr>
            </w:pPr>
          </w:p>
        </w:tc>
        <w:tc>
          <w:tcPr>
            <w:tcW w:w="2338" w:type="dxa"/>
          </w:tcPr>
          <w:p w:rsidR="003D7B36" w:rsidRDefault="003D7B36" w:rsidP="003D7B36">
            <w:pPr>
              <w:rPr>
                <w:b/>
              </w:rPr>
            </w:pPr>
          </w:p>
        </w:tc>
      </w:tr>
      <w:tr w:rsidR="003D7B36" w:rsidTr="003D7B36">
        <w:tc>
          <w:tcPr>
            <w:tcW w:w="2337" w:type="dxa"/>
          </w:tcPr>
          <w:p w:rsidR="003D7B36" w:rsidRPr="003D7B36" w:rsidRDefault="003D7B36" w:rsidP="003D7B36">
            <w:r w:rsidRPr="003D7B36">
              <w:t>Year 5</w:t>
            </w:r>
          </w:p>
        </w:tc>
        <w:tc>
          <w:tcPr>
            <w:tcW w:w="2337" w:type="dxa"/>
          </w:tcPr>
          <w:p w:rsidR="003D7B36" w:rsidRDefault="003D7B36" w:rsidP="003D7B36">
            <w:pPr>
              <w:rPr>
                <w:b/>
              </w:rPr>
            </w:pPr>
          </w:p>
        </w:tc>
        <w:tc>
          <w:tcPr>
            <w:tcW w:w="2338" w:type="dxa"/>
          </w:tcPr>
          <w:p w:rsidR="003D7B36" w:rsidRDefault="003D7B36" w:rsidP="003D7B36">
            <w:pPr>
              <w:rPr>
                <w:b/>
              </w:rPr>
            </w:pPr>
          </w:p>
        </w:tc>
        <w:tc>
          <w:tcPr>
            <w:tcW w:w="2338" w:type="dxa"/>
          </w:tcPr>
          <w:p w:rsidR="003D7B36" w:rsidRDefault="003D7B36" w:rsidP="003D7B36">
            <w:pPr>
              <w:rPr>
                <w:b/>
              </w:rPr>
            </w:pPr>
          </w:p>
        </w:tc>
      </w:tr>
    </w:tbl>
    <w:p w:rsidR="00D37FE6" w:rsidRDefault="00D37FE6" w:rsidP="00D37FE6"/>
    <w:p w:rsidR="003D7B36" w:rsidRDefault="00755715" w:rsidP="003D7B36">
      <w:pPr>
        <w:rPr>
          <w:b/>
        </w:rPr>
      </w:pPr>
      <w:r>
        <w:rPr>
          <w:b/>
        </w:rPr>
        <w:t>E</w:t>
      </w:r>
      <w:r w:rsidR="0027043E">
        <w:rPr>
          <w:b/>
        </w:rPr>
        <w:t>.</w:t>
      </w:r>
      <w:r w:rsidR="003D7B36" w:rsidRPr="003D7B36">
        <w:rPr>
          <w:b/>
        </w:rPr>
        <w:t xml:space="preserve"> Faculty </w:t>
      </w:r>
    </w:p>
    <w:p w:rsidR="0067756A" w:rsidRDefault="0067756A" w:rsidP="0067756A">
      <w:pPr>
        <w:rPr>
          <w:i/>
        </w:rPr>
      </w:pPr>
      <w:r w:rsidRPr="0067756A">
        <w:rPr>
          <w:i/>
        </w:rPr>
        <w:t xml:space="preserve">After reviewing your faculty data </w:t>
      </w:r>
      <w:r w:rsidR="007E647D">
        <w:rPr>
          <w:i/>
        </w:rPr>
        <w:t xml:space="preserve">on </w:t>
      </w:r>
      <w:r w:rsidRPr="0067756A">
        <w:rPr>
          <w:i/>
        </w:rPr>
        <w:t xml:space="preserve">below </w:t>
      </w:r>
      <w:r w:rsidR="007E647D">
        <w:rPr>
          <w:i/>
        </w:rPr>
        <w:t>parameters</w:t>
      </w:r>
      <w:r w:rsidRPr="0067756A">
        <w:rPr>
          <w:i/>
        </w:rPr>
        <w:t xml:space="preserve">, </w:t>
      </w:r>
      <w:r w:rsidR="007E647D">
        <w:rPr>
          <w:i/>
        </w:rPr>
        <w:t>p</w:t>
      </w:r>
      <w:r w:rsidRPr="0067756A">
        <w:rPr>
          <w:i/>
        </w:rPr>
        <w:t>lease discuss how each section affects the program and its mission to support student success and its faculty. Please discuss program trends, lessons learned, and appropriate steps to address gaps or maintain and expa</w:t>
      </w:r>
      <w:r w:rsidR="007E647D">
        <w:rPr>
          <w:i/>
        </w:rPr>
        <w:t xml:space="preserve">nd on </w:t>
      </w:r>
      <w:r w:rsidR="001B60A3">
        <w:rPr>
          <w:i/>
        </w:rPr>
        <w:t xml:space="preserve">the </w:t>
      </w:r>
      <w:r w:rsidR="007E647D">
        <w:rPr>
          <w:i/>
        </w:rPr>
        <w:t>successes as appropriate.</w:t>
      </w:r>
    </w:p>
    <w:p w:rsidR="00C32240" w:rsidRDefault="00C32240" w:rsidP="0067756A">
      <w:pPr>
        <w:rPr>
          <w:i/>
        </w:rPr>
      </w:pPr>
    </w:p>
    <w:tbl>
      <w:tblPr>
        <w:tblStyle w:val="TableGrid"/>
        <w:tblW w:w="0" w:type="auto"/>
        <w:tblLook w:val="04A0" w:firstRow="1" w:lastRow="0" w:firstColumn="1" w:lastColumn="0" w:noHBand="0" w:noVBand="1"/>
      </w:tblPr>
      <w:tblGrid>
        <w:gridCol w:w="9350"/>
      </w:tblGrid>
      <w:tr w:rsidR="00C32240" w:rsidTr="00C32240">
        <w:tc>
          <w:tcPr>
            <w:tcW w:w="9576" w:type="dxa"/>
            <w:tcBorders>
              <w:top w:val="single" w:sz="4" w:space="0" w:color="auto"/>
              <w:left w:val="single" w:sz="4" w:space="0" w:color="auto"/>
              <w:bottom w:val="single" w:sz="4" w:space="0" w:color="auto"/>
              <w:right w:val="single" w:sz="4" w:space="0" w:color="auto"/>
            </w:tcBorders>
            <w:hideMark/>
          </w:tcPr>
          <w:p w:rsidR="00C32240" w:rsidRPr="001B60A3" w:rsidRDefault="00C32240" w:rsidP="001B60A3">
            <w:pPr>
              <w:pStyle w:val="ListParagraph"/>
              <w:numPr>
                <w:ilvl w:val="0"/>
                <w:numId w:val="25"/>
              </w:numPr>
              <w:rPr>
                <w:rFonts w:ascii="Calibri" w:hAnsi="Calibri"/>
              </w:rPr>
            </w:pPr>
            <w:r w:rsidRPr="001B60A3">
              <w:rPr>
                <w:rFonts w:ascii="Calibri" w:hAnsi="Calibri"/>
              </w:rPr>
              <w:t>Provide an overview of the program addressing below</w:t>
            </w:r>
            <w:r w:rsidRPr="001B60A3">
              <w:rPr>
                <w:rFonts w:ascii="Calibri" w:hAnsi="Calibri"/>
                <w:color w:val="FF0000"/>
              </w:rPr>
              <w:t xml:space="preserve"> </w:t>
            </w:r>
            <w:r w:rsidRPr="001B60A3">
              <w:rPr>
                <w:rFonts w:ascii="Calibri" w:hAnsi="Calibri"/>
              </w:rPr>
              <w:t>/ Provide reports on below factors</w:t>
            </w:r>
          </w:p>
          <w:p w:rsidR="00C32240" w:rsidRDefault="00C32240" w:rsidP="00C32240">
            <w:pPr>
              <w:pStyle w:val="ListParagraph"/>
              <w:numPr>
                <w:ilvl w:val="0"/>
                <w:numId w:val="19"/>
              </w:numPr>
            </w:pPr>
            <w:r>
              <w:t xml:space="preserve">Full-time faculty-student ratio for the past five years </w:t>
            </w:r>
            <w:r w:rsidRPr="00014505">
              <w:rPr>
                <w:color w:val="0070C0"/>
              </w:rPr>
              <w:t xml:space="preserve"> </w:t>
            </w:r>
            <w:r w:rsidR="00334568">
              <w:rPr>
                <w:color w:val="0070C0"/>
              </w:rPr>
              <w:t xml:space="preserve"> </w:t>
            </w:r>
          </w:p>
          <w:p w:rsidR="00C32240" w:rsidRDefault="00C32240" w:rsidP="00C32240">
            <w:pPr>
              <w:pStyle w:val="ListParagraph"/>
              <w:numPr>
                <w:ilvl w:val="0"/>
                <w:numId w:val="19"/>
              </w:numPr>
            </w:pPr>
            <w:r>
              <w:t>Total full-time faculty (separated by gender and ethnicity)</w:t>
            </w:r>
            <w:r w:rsidR="00BA7C1D">
              <w:t xml:space="preserve"> </w:t>
            </w:r>
            <w:r w:rsidR="00334568">
              <w:rPr>
                <w:color w:val="0070C0"/>
              </w:rPr>
              <w:t xml:space="preserve"> </w:t>
            </w:r>
          </w:p>
          <w:p w:rsidR="00C32240" w:rsidRDefault="00C32240" w:rsidP="00C32240">
            <w:pPr>
              <w:pStyle w:val="ListParagraph"/>
              <w:numPr>
                <w:ilvl w:val="0"/>
                <w:numId w:val="19"/>
              </w:numPr>
            </w:pPr>
            <w:r>
              <w:t>New full-time hires (separated by NTTT, NTTR, and TT)</w:t>
            </w:r>
          </w:p>
          <w:p w:rsidR="00C32240" w:rsidRDefault="00C32240" w:rsidP="00C32240">
            <w:pPr>
              <w:pStyle w:val="ListParagraph"/>
              <w:numPr>
                <w:ilvl w:val="0"/>
                <w:numId w:val="19"/>
              </w:numPr>
            </w:pPr>
            <w:r>
              <w:t xml:space="preserve">Departures </w:t>
            </w:r>
          </w:p>
          <w:p w:rsidR="00C32240" w:rsidRDefault="00C32240" w:rsidP="00C32240">
            <w:pPr>
              <w:pStyle w:val="ListParagraph"/>
              <w:numPr>
                <w:ilvl w:val="0"/>
                <w:numId w:val="19"/>
              </w:numPr>
            </w:pPr>
            <w:r>
              <w:t>Instructional capacity gaps (includes average faculty instructional workload, grant funding, and reassigned time)</w:t>
            </w:r>
          </w:p>
        </w:tc>
      </w:tr>
      <w:tr w:rsidR="00C32240" w:rsidTr="007E647D">
        <w:trPr>
          <w:trHeight w:val="1340"/>
        </w:trPr>
        <w:tc>
          <w:tcPr>
            <w:tcW w:w="9576" w:type="dxa"/>
            <w:tcBorders>
              <w:top w:val="single" w:sz="4" w:space="0" w:color="auto"/>
              <w:left w:val="single" w:sz="4" w:space="0" w:color="auto"/>
              <w:bottom w:val="single" w:sz="4" w:space="0" w:color="auto"/>
              <w:right w:val="single" w:sz="4" w:space="0" w:color="auto"/>
            </w:tcBorders>
            <w:hideMark/>
          </w:tcPr>
          <w:p w:rsidR="00C32240" w:rsidRDefault="00C32240">
            <w:pPr>
              <w:rPr>
                <w:rFonts w:ascii="Calibri" w:hAnsi="Calibri"/>
              </w:rPr>
            </w:pPr>
            <w:r>
              <w:rPr>
                <w:rFonts w:ascii="Calibri" w:hAnsi="Calibri"/>
                <w:b/>
              </w:rPr>
              <w:t xml:space="preserve">Program Response:  </w:t>
            </w:r>
          </w:p>
        </w:tc>
      </w:tr>
    </w:tbl>
    <w:p w:rsidR="00C32240" w:rsidRPr="0067756A" w:rsidRDefault="00C32240" w:rsidP="0067756A">
      <w:pPr>
        <w:rPr>
          <w:i/>
        </w:rPr>
      </w:pPr>
    </w:p>
    <w:p w:rsidR="00B557D7" w:rsidRDefault="002F4FCA" w:rsidP="002571D6">
      <w:pPr>
        <w:rPr>
          <w:b/>
        </w:rPr>
      </w:pPr>
      <w:r>
        <w:rPr>
          <w:b/>
        </w:rPr>
        <w:t>G</w:t>
      </w:r>
      <w:r w:rsidR="0027043E">
        <w:rPr>
          <w:b/>
        </w:rPr>
        <w:t>.</w:t>
      </w:r>
      <w:r w:rsidR="002571D6" w:rsidRPr="003D7B36">
        <w:rPr>
          <w:b/>
        </w:rPr>
        <w:t xml:space="preserve"> Overall program strengths and weaknesses</w:t>
      </w:r>
      <w:r w:rsidR="00B557D7">
        <w:rPr>
          <w:b/>
        </w:rPr>
        <w:t xml:space="preserve"> </w:t>
      </w:r>
    </w:p>
    <w:p w:rsidR="002571D6" w:rsidRDefault="00B557D7" w:rsidP="002571D6">
      <w:pPr>
        <w:rPr>
          <w:i/>
        </w:rPr>
      </w:pPr>
      <w:r w:rsidRPr="00B557D7">
        <w:rPr>
          <w:i/>
        </w:rPr>
        <w:t xml:space="preserve">Please provide an overview </w:t>
      </w:r>
      <w:r>
        <w:rPr>
          <w:i/>
        </w:rPr>
        <w:t>of the program’s strengths and areas of improvement based on your res</w:t>
      </w:r>
      <w:r w:rsidR="00DE062C">
        <w:rPr>
          <w:i/>
        </w:rPr>
        <w:t>p</w:t>
      </w:r>
      <w:r>
        <w:rPr>
          <w:i/>
        </w:rPr>
        <w:t xml:space="preserve">onses provided in previous sections. Please describe efforts by the program to align its operations with market demand, and NKU’s contribution to the region and the state. </w:t>
      </w:r>
    </w:p>
    <w:p w:rsidR="00C32240" w:rsidRDefault="00C32240" w:rsidP="002571D6">
      <w:pPr>
        <w:rPr>
          <w:i/>
        </w:rPr>
      </w:pPr>
    </w:p>
    <w:tbl>
      <w:tblPr>
        <w:tblStyle w:val="TableGrid"/>
        <w:tblW w:w="0" w:type="auto"/>
        <w:tblLook w:val="04A0" w:firstRow="1" w:lastRow="0" w:firstColumn="1" w:lastColumn="0" w:noHBand="0" w:noVBand="1"/>
      </w:tblPr>
      <w:tblGrid>
        <w:gridCol w:w="9350"/>
      </w:tblGrid>
      <w:tr w:rsidR="00C32240" w:rsidTr="00C32240">
        <w:tc>
          <w:tcPr>
            <w:tcW w:w="9576" w:type="dxa"/>
            <w:tcBorders>
              <w:top w:val="single" w:sz="4" w:space="0" w:color="auto"/>
              <w:left w:val="single" w:sz="4" w:space="0" w:color="auto"/>
              <w:bottom w:val="single" w:sz="4" w:space="0" w:color="auto"/>
              <w:right w:val="single" w:sz="4" w:space="0" w:color="auto"/>
            </w:tcBorders>
            <w:hideMark/>
          </w:tcPr>
          <w:p w:rsidR="00C32240" w:rsidRPr="001B60A3" w:rsidRDefault="00C32240" w:rsidP="001B60A3">
            <w:pPr>
              <w:pStyle w:val="ListParagraph"/>
              <w:numPr>
                <w:ilvl w:val="0"/>
                <w:numId w:val="27"/>
              </w:numPr>
              <w:rPr>
                <w:rFonts w:ascii="Calibri" w:hAnsi="Calibri"/>
              </w:rPr>
            </w:pPr>
            <w:r w:rsidRPr="001B60A3">
              <w:rPr>
                <w:rFonts w:ascii="Calibri" w:hAnsi="Calibri"/>
              </w:rPr>
              <w:t xml:space="preserve">Provide an overview of the program addressing </w:t>
            </w:r>
          </w:p>
          <w:p w:rsidR="00C32240" w:rsidRDefault="00C32240" w:rsidP="00C32240">
            <w:pPr>
              <w:pStyle w:val="ListParagraph"/>
              <w:numPr>
                <w:ilvl w:val="0"/>
                <w:numId w:val="19"/>
              </w:numPr>
              <w:rPr>
                <w:rFonts w:ascii="Calibri" w:hAnsi="Calibri"/>
              </w:rPr>
            </w:pPr>
            <w:r>
              <w:rPr>
                <w:rFonts w:ascii="Calibri" w:hAnsi="Calibri"/>
              </w:rPr>
              <w:t>Program strengths and areas of improvement (drawn from letters A-</w:t>
            </w:r>
            <w:r w:rsidR="00DE062C">
              <w:rPr>
                <w:rFonts w:ascii="Calibri" w:hAnsi="Calibri"/>
              </w:rPr>
              <w:t>E</w:t>
            </w:r>
            <w:r>
              <w:rPr>
                <w:rFonts w:ascii="Calibri" w:hAnsi="Calibri"/>
              </w:rPr>
              <w:t xml:space="preserve"> above)</w:t>
            </w:r>
          </w:p>
          <w:p w:rsidR="00C32240" w:rsidRDefault="00C32240" w:rsidP="00C32240">
            <w:pPr>
              <w:pStyle w:val="ListParagraph"/>
              <w:numPr>
                <w:ilvl w:val="0"/>
                <w:numId w:val="19"/>
              </w:numPr>
              <w:rPr>
                <w:rFonts w:ascii="Calibri" w:hAnsi="Calibri"/>
              </w:rPr>
            </w:pPr>
            <w:r>
              <w:rPr>
                <w:rFonts w:ascii="Calibri" w:hAnsi="Calibri"/>
              </w:rPr>
              <w:t>How the program curriculum has adjusted to change and market demand in the past five years</w:t>
            </w:r>
          </w:p>
          <w:p w:rsidR="00C32240" w:rsidRDefault="00C32240" w:rsidP="00C32240">
            <w:pPr>
              <w:pStyle w:val="ListParagraph"/>
              <w:numPr>
                <w:ilvl w:val="0"/>
                <w:numId w:val="19"/>
              </w:numPr>
              <w:rPr>
                <w:rFonts w:ascii="Calibri" w:hAnsi="Calibri"/>
              </w:rPr>
            </w:pPr>
            <w:r>
              <w:rPr>
                <w:rFonts w:ascii="Calibri" w:hAnsi="Calibri"/>
              </w:rPr>
              <w:t>Significant developments in the past 5 years and their impact on the program</w:t>
            </w:r>
          </w:p>
          <w:p w:rsidR="00C32240" w:rsidRDefault="00C32240" w:rsidP="00C32240">
            <w:pPr>
              <w:pStyle w:val="ListParagraph"/>
              <w:numPr>
                <w:ilvl w:val="0"/>
                <w:numId w:val="19"/>
              </w:numPr>
              <w:rPr>
                <w:rFonts w:ascii="Calibri" w:hAnsi="Calibri"/>
              </w:rPr>
            </w:pPr>
            <w:r>
              <w:rPr>
                <w:rFonts w:ascii="Calibri" w:hAnsi="Calibri"/>
              </w:rPr>
              <w:t xml:space="preserve">Alignment with regional, state, and national workforce demands. </w:t>
            </w:r>
          </w:p>
          <w:p w:rsidR="00C32240" w:rsidRDefault="00C32240" w:rsidP="00C32240">
            <w:pPr>
              <w:pStyle w:val="ListParagraph"/>
              <w:numPr>
                <w:ilvl w:val="0"/>
                <w:numId w:val="19"/>
              </w:numPr>
              <w:rPr>
                <w:rFonts w:ascii="Calibri" w:hAnsi="Calibri"/>
              </w:rPr>
            </w:pPr>
            <w:r>
              <w:rPr>
                <w:rFonts w:ascii="Calibri" w:hAnsi="Calibri"/>
              </w:rPr>
              <w:t>Contribution to differentiation of NKU in the region, state, or nation.</w:t>
            </w:r>
          </w:p>
        </w:tc>
      </w:tr>
      <w:tr w:rsidR="00C32240" w:rsidTr="007E647D">
        <w:trPr>
          <w:trHeight w:val="1286"/>
        </w:trPr>
        <w:tc>
          <w:tcPr>
            <w:tcW w:w="9576" w:type="dxa"/>
            <w:tcBorders>
              <w:top w:val="single" w:sz="4" w:space="0" w:color="auto"/>
              <w:left w:val="single" w:sz="4" w:space="0" w:color="auto"/>
              <w:bottom w:val="single" w:sz="4" w:space="0" w:color="auto"/>
              <w:right w:val="single" w:sz="4" w:space="0" w:color="auto"/>
            </w:tcBorders>
            <w:hideMark/>
          </w:tcPr>
          <w:p w:rsidR="00C32240" w:rsidRDefault="00C32240">
            <w:pPr>
              <w:rPr>
                <w:rFonts w:ascii="Calibri" w:hAnsi="Calibri"/>
              </w:rPr>
            </w:pPr>
            <w:r>
              <w:rPr>
                <w:rFonts w:ascii="Calibri" w:hAnsi="Calibri"/>
                <w:b/>
              </w:rPr>
              <w:lastRenderedPageBreak/>
              <w:t xml:space="preserve">Program Response:  </w:t>
            </w:r>
          </w:p>
        </w:tc>
      </w:tr>
    </w:tbl>
    <w:p w:rsidR="003D7B36" w:rsidRDefault="003D7B36" w:rsidP="002571D6">
      <w:pPr>
        <w:rPr>
          <w:b/>
        </w:rPr>
      </w:pPr>
    </w:p>
    <w:p w:rsidR="00DE7890" w:rsidRDefault="00DE7890" w:rsidP="002571D6">
      <w:pPr>
        <w:rPr>
          <w:bCs/>
        </w:rPr>
      </w:pPr>
      <w:r>
        <w:rPr>
          <w:b/>
        </w:rPr>
        <w:t>H. Program changes since last review</w:t>
      </w:r>
    </w:p>
    <w:p w:rsidR="00DE7890" w:rsidRPr="00DE7890" w:rsidRDefault="00DE7890" w:rsidP="002571D6">
      <w:pPr>
        <w:rPr>
          <w:bCs/>
        </w:rPr>
      </w:pPr>
      <w:r w:rsidRPr="001B750F">
        <w:t>Description of</w:t>
      </w:r>
      <w:r w:rsidR="00065321" w:rsidRPr="001B750F">
        <w:t>/ref</w:t>
      </w:r>
      <w:r w:rsidR="00F961C5" w:rsidRPr="001B750F">
        <w:t>le</w:t>
      </w:r>
      <w:r w:rsidR="00065321" w:rsidRPr="001B750F">
        <w:t>ction</w:t>
      </w:r>
      <w:r w:rsidR="00B557D7" w:rsidRPr="001B750F">
        <w:t xml:space="preserve"> and updates </w:t>
      </w:r>
      <w:r w:rsidR="00065321" w:rsidRPr="001B750F">
        <w:t xml:space="preserve">on </w:t>
      </w:r>
      <w:r w:rsidRPr="001B750F">
        <w:t>changes made as a result of the last program review report.</w:t>
      </w:r>
    </w:p>
    <w:p w:rsidR="00DE7890" w:rsidRDefault="00DE7890" w:rsidP="002571D6">
      <w:pPr>
        <w:rPr>
          <w:b/>
        </w:rPr>
      </w:pPr>
    </w:p>
    <w:p w:rsidR="003D7B36" w:rsidRDefault="00DE7890" w:rsidP="002571D6">
      <w:pPr>
        <w:rPr>
          <w:b/>
        </w:rPr>
      </w:pPr>
      <w:r>
        <w:rPr>
          <w:b/>
        </w:rPr>
        <w:t>I</w:t>
      </w:r>
      <w:r w:rsidR="003D7B36">
        <w:rPr>
          <w:b/>
        </w:rPr>
        <w:t>. Major questions</w:t>
      </w:r>
    </w:p>
    <w:p w:rsidR="003D7B36" w:rsidRPr="003D7B36" w:rsidRDefault="003D7B36" w:rsidP="002571D6">
      <w:r w:rsidRPr="003D7B36">
        <w:t>Based on the analysis in this report, what are the major questions the program would like to consider for the next five years?  What would program fa</w:t>
      </w:r>
      <w:r w:rsidR="00A14F69">
        <w:t>c</w:t>
      </w:r>
      <w:r w:rsidRPr="003D7B36">
        <w:t xml:space="preserve">ulty want to know about their students and program in general? </w:t>
      </w:r>
    </w:p>
    <w:p w:rsidR="00AA6512" w:rsidRDefault="00AA6512" w:rsidP="00AA6512"/>
    <w:p w:rsidR="00DB53BC" w:rsidRPr="003D7B36" w:rsidRDefault="00DE7890" w:rsidP="003D7B36">
      <w:pPr>
        <w:rPr>
          <w:b/>
        </w:rPr>
      </w:pPr>
      <w:r>
        <w:rPr>
          <w:b/>
        </w:rPr>
        <w:t>J</w:t>
      </w:r>
      <w:r w:rsidR="0027043E">
        <w:rPr>
          <w:b/>
        </w:rPr>
        <w:t>.</w:t>
      </w:r>
      <w:r w:rsidR="002571D6">
        <w:rPr>
          <w:b/>
        </w:rPr>
        <w:t xml:space="preserve"> Overall comments</w:t>
      </w:r>
    </w:p>
    <w:p w:rsidR="00DB53BC" w:rsidRDefault="00DB53BC" w:rsidP="008D5577"/>
    <w:p w:rsidR="00FD7523" w:rsidRPr="0076651E" w:rsidRDefault="00DE7890" w:rsidP="008D5577">
      <w:pPr>
        <w:rPr>
          <w:b/>
          <w:bCs/>
        </w:rPr>
      </w:pPr>
      <w:r>
        <w:rPr>
          <w:b/>
          <w:bCs/>
        </w:rPr>
        <w:t>K</w:t>
      </w:r>
      <w:r w:rsidR="0027043E">
        <w:rPr>
          <w:b/>
          <w:bCs/>
        </w:rPr>
        <w:t xml:space="preserve">. </w:t>
      </w:r>
      <w:r w:rsidR="00FD7523" w:rsidRPr="00FD7523">
        <w:rPr>
          <w:b/>
          <w:bCs/>
        </w:rPr>
        <w:t>Recommendations</w:t>
      </w:r>
      <w:r w:rsidR="000F18D1">
        <w:rPr>
          <w:b/>
          <w:bCs/>
        </w:rPr>
        <w:t xml:space="preserve"> </w:t>
      </w:r>
      <w:r w:rsidR="000F18D1" w:rsidRPr="001E01A7">
        <w:rPr>
          <w:b/>
          <w:bCs/>
        </w:rPr>
        <w:t>(</w:t>
      </w:r>
      <w:r w:rsidR="001144CE" w:rsidRPr="001E01A7">
        <w:rPr>
          <w:b/>
          <w:bCs/>
        </w:rPr>
        <w:t>This section</w:t>
      </w:r>
      <w:r w:rsidR="000F18D1" w:rsidRPr="001E01A7">
        <w:rPr>
          <w:b/>
          <w:bCs/>
        </w:rPr>
        <w:t xml:space="preserve"> should </w:t>
      </w:r>
      <w:r w:rsidR="00B110B3">
        <w:rPr>
          <w:b/>
          <w:bCs/>
        </w:rPr>
        <w:t xml:space="preserve">be </w:t>
      </w:r>
      <w:r w:rsidR="000F18D1" w:rsidRPr="001E01A7">
        <w:rPr>
          <w:b/>
          <w:bCs/>
        </w:rPr>
        <w:t>complete</w:t>
      </w:r>
      <w:r w:rsidR="001144CE" w:rsidRPr="001E01A7">
        <w:rPr>
          <w:b/>
          <w:bCs/>
        </w:rPr>
        <w:t>d in collaboration with program director, chair/director and dean</w:t>
      </w:r>
      <w:r w:rsidR="000F18D1" w:rsidRPr="001E01A7">
        <w:rPr>
          <w:b/>
          <w:bCs/>
        </w:rPr>
        <w:t>)</w:t>
      </w:r>
    </w:p>
    <w:tbl>
      <w:tblPr>
        <w:tblStyle w:val="TableGrid"/>
        <w:tblW w:w="0" w:type="auto"/>
        <w:tblLook w:val="04A0" w:firstRow="1" w:lastRow="0" w:firstColumn="1" w:lastColumn="0" w:noHBand="0" w:noVBand="1"/>
      </w:tblPr>
      <w:tblGrid>
        <w:gridCol w:w="3116"/>
        <w:gridCol w:w="3117"/>
        <w:gridCol w:w="3117"/>
      </w:tblGrid>
      <w:tr w:rsidR="0076651E" w:rsidTr="0076651E">
        <w:tc>
          <w:tcPr>
            <w:tcW w:w="3116" w:type="dxa"/>
          </w:tcPr>
          <w:p w:rsidR="0076651E" w:rsidRDefault="0076651E" w:rsidP="008D5577">
            <w:r>
              <w:t>Decision (Sustain, Grow, Fix, or Sunset)</w:t>
            </w:r>
          </w:p>
        </w:tc>
        <w:tc>
          <w:tcPr>
            <w:tcW w:w="3117" w:type="dxa"/>
          </w:tcPr>
          <w:p w:rsidR="0076651E" w:rsidRDefault="0076651E" w:rsidP="008D5577">
            <w:r>
              <w:t>Rationale</w:t>
            </w:r>
          </w:p>
        </w:tc>
        <w:tc>
          <w:tcPr>
            <w:tcW w:w="3117" w:type="dxa"/>
          </w:tcPr>
          <w:p w:rsidR="0076651E" w:rsidRDefault="0076651E" w:rsidP="008D5577">
            <w:r>
              <w:t>Plan</w:t>
            </w:r>
          </w:p>
        </w:tc>
      </w:tr>
      <w:tr w:rsidR="0076651E" w:rsidTr="0076651E">
        <w:tc>
          <w:tcPr>
            <w:tcW w:w="3116" w:type="dxa"/>
          </w:tcPr>
          <w:p w:rsidR="0076651E" w:rsidRDefault="0076651E" w:rsidP="008D5577"/>
        </w:tc>
        <w:tc>
          <w:tcPr>
            <w:tcW w:w="3117" w:type="dxa"/>
          </w:tcPr>
          <w:p w:rsidR="0076651E" w:rsidRDefault="0076651E" w:rsidP="008D5577"/>
        </w:tc>
        <w:tc>
          <w:tcPr>
            <w:tcW w:w="3117" w:type="dxa"/>
          </w:tcPr>
          <w:p w:rsidR="0076651E" w:rsidRDefault="0076651E" w:rsidP="008D5577"/>
        </w:tc>
      </w:tr>
    </w:tbl>
    <w:p w:rsidR="0076651E" w:rsidRDefault="0076651E" w:rsidP="008D5577"/>
    <w:p w:rsidR="0078016F" w:rsidRDefault="0078016F" w:rsidP="008D5577"/>
    <w:sectPr w:rsidR="0078016F" w:rsidSect="005A2E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B49" w:rsidRDefault="00525B49" w:rsidP="00641854">
      <w:r>
        <w:separator/>
      </w:r>
    </w:p>
  </w:endnote>
  <w:endnote w:type="continuationSeparator" w:id="0">
    <w:p w:rsidR="00525B49" w:rsidRDefault="00525B49" w:rsidP="0064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04015"/>
      <w:docPartObj>
        <w:docPartGallery w:val="Page Numbers (Bottom of Page)"/>
        <w:docPartUnique/>
      </w:docPartObj>
    </w:sdtPr>
    <w:sdtEndPr>
      <w:rPr>
        <w:noProof/>
      </w:rPr>
    </w:sdtEndPr>
    <w:sdtContent>
      <w:p w:rsidR="00B729EC" w:rsidRDefault="00B729EC">
        <w:pPr>
          <w:pStyle w:val="Footer"/>
          <w:jc w:val="center"/>
        </w:pPr>
        <w:r>
          <w:fldChar w:fldCharType="begin"/>
        </w:r>
        <w:r>
          <w:instrText xml:space="preserve"> PAGE   \* MERGEFORMAT </w:instrText>
        </w:r>
        <w:r>
          <w:fldChar w:fldCharType="separate"/>
        </w:r>
        <w:r w:rsidR="000A3E38">
          <w:rPr>
            <w:noProof/>
          </w:rPr>
          <w:t>1</w:t>
        </w:r>
        <w:r>
          <w:rPr>
            <w:noProof/>
          </w:rPr>
          <w:fldChar w:fldCharType="end"/>
        </w:r>
      </w:p>
    </w:sdtContent>
  </w:sdt>
  <w:p w:rsidR="00821888" w:rsidRDefault="00821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B49" w:rsidRDefault="00525B49" w:rsidP="00641854">
      <w:r>
        <w:separator/>
      </w:r>
    </w:p>
  </w:footnote>
  <w:footnote w:type="continuationSeparator" w:id="0">
    <w:p w:rsidR="00525B49" w:rsidRDefault="00525B49" w:rsidP="0064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55D"/>
    <w:multiLevelType w:val="hybridMultilevel"/>
    <w:tmpl w:val="7C16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20C8"/>
    <w:multiLevelType w:val="hybridMultilevel"/>
    <w:tmpl w:val="95FC7A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01B1530"/>
    <w:multiLevelType w:val="hybridMultilevel"/>
    <w:tmpl w:val="C902E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E10F1"/>
    <w:multiLevelType w:val="hybridMultilevel"/>
    <w:tmpl w:val="33884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517ED6"/>
    <w:multiLevelType w:val="hybridMultilevel"/>
    <w:tmpl w:val="99EC6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5B1868"/>
    <w:multiLevelType w:val="hybridMultilevel"/>
    <w:tmpl w:val="DCA891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217604"/>
    <w:multiLevelType w:val="hybridMultilevel"/>
    <w:tmpl w:val="36828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95F04"/>
    <w:multiLevelType w:val="hybridMultilevel"/>
    <w:tmpl w:val="D122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62EEC"/>
    <w:multiLevelType w:val="hybridMultilevel"/>
    <w:tmpl w:val="8D069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B3A8E"/>
    <w:multiLevelType w:val="hybridMultilevel"/>
    <w:tmpl w:val="A2E808AE"/>
    <w:lvl w:ilvl="0" w:tplc="0298E41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DC0965"/>
    <w:multiLevelType w:val="hybridMultilevel"/>
    <w:tmpl w:val="3B6E7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hint="default"/>
        <w:b/>
        <w:i w:val="0"/>
        <w:sz w:val="22"/>
        <w:u w:val="none"/>
      </w:rPr>
    </w:lvl>
  </w:abstractNum>
  <w:abstractNum w:abstractNumId="12" w15:restartNumberingAfterBreak="0">
    <w:nsid w:val="460E41EB"/>
    <w:multiLevelType w:val="hybridMultilevel"/>
    <w:tmpl w:val="06148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4490B"/>
    <w:multiLevelType w:val="singleLevel"/>
    <w:tmpl w:val="1292E900"/>
    <w:lvl w:ilvl="0">
      <w:start w:val="1"/>
      <w:numFmt w:val="upperLetter"/>
      <w:pStyle w:val="Heading6"/>
      <w:lvlText w:val="%1."/>
      <w:lvlJc w:val="left"/>
      <w:pPr>
        <w:tabs>
          <w:tab w:val="num" w:pos="360"/>
        </w:tabs>
        <w:ind w:left="360" w:hanging="360"/>
      </w:pPr>
      <w:rPr>
        <w:rFonts w:hint="default"/>
      </w:rPr>
    </w:lvl>
  </w:abstractNum>
  <w:abstractNum w:abstractNumId="14" w15:restartNumberingAfterBreak="0">
    <w:nsid w:val="4A486366"/>
    <w:multiLevelType w:val="hybridMultilevel"/>
    <w:tmpl w:val="2EEA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4F6954"/>
    <w:multiLevelType w:val="hybridMultilevel"/>
    <w:tmpl w:val="336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63FBA"/>
    <w:multiLevelType w:val="hybridMultilevel"/>
    <w:tmpl w:val="A8788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71D6"/>
    <w:multiLevelType w:val="hybridMultilevel"/>
    <w:tmpl w:val="0B26F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E29F2"/>
    <w:multiLevelType w:val="hybridMultilevel"/>
    <w:tmpl w:val="6D721736"/>
    <w:lvl w:ilvl="0" w:tplc="2B688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A445E"/>
    <w:multiLevelType w:val="hybridMultilevel"/>
    <w:tmpl w:val="73AAC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15322"/>
    <w:multiLevelType w:val="hybridMultilevel"/>
    <w:tmpl w:val="3192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B86C59"/>
    <w:multiLevelType w:val="hybridMultilevel"/>
    <w:tmpl w:val="E00234CE"/>
    <w:lvl w:ilvl="0" w:tplc="DA0EDC2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8655D"/>
    <w:multiLevelType w:val="hybridMultilevel"/>
    <w:tmpl w:val="234CA07A"/>
    <w:lvl w:ilvl="0" w:tplc="4B00B22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1A51DF"/>
    <w:multiLevelType w:val="hybridMultilevel"/>
    <w:tmpl w:val="97E49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2C6386"/>
    <w:multiLevelType w:val="hybridMultilevel"/>
    <w:tmpl w:val="98A6A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5A106D"/>
    <w:multiLevelType w:val="hybridMultilevel"/>
    <w:tmpl w:val="7CE8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5"/>
  </w:num>
  <w:num w:numId="4">
    <w:abstractNumId w:val="6"/>
  </w:num>
  <w:num w:numId="5">
    <w:abstractNumId w:val="14"/>
  </w:num>
  <w:num w:numId="6">
    <w:abstractNumId w:val="12"/>
  </w:num>
  <w:num w:numId="7">
    <w:abstractNumId w:val="15"/>
  </w:num>
  <w:num w:numId="8">
    <w:abstractNumId w:val="1"/>
  </w:num>
  <w:num w:numId="9">
    <w:abstractNumId w:val="4"/>
  </w:num>
  <w:num w:numId="10">
    <w:abstractNumId w:val="17"/>
  </w:num>
  <w:num w:numId="11">
    <w:abstractNumId w:val="7"/>
  </w:num>
  <w:num w:numId="12">
    <w:abstractNumId w:val="9"/>
  </w:num>
  <w:num w:numId="13">
    <w:abstractNumId w:val="20"/>
  </w:num>
  <w:num w:numId="14">
    <w:abstractNumId w:val="22"/>
  </w:num>
  <w:num w:numId="15">
    <w:abstractNumId w:val="21"/>
  </w:num>
  <w:num w:numId="16">
    <w:abstractNumId w:val="24"/>
  </w:num>
  <w:num w:numId="17">
    <w:abstractNumId w:val="18"/>
  </w:num>
  <w:num w:numId="18">
    <w:abstractNumId w:val="3"/>
  </w:num>
  <w:num w:numId="19">
    <w:abstractNumId w:val="24"/>
  </w:num>
  <w:num w:numId="20">
    <w:abstractNumId w:val="19"/>
  </w:num>
  <w:num w:numId="21">
    <w:abstractNumId w:val="0"/>
  </w:num>
  <w:num w:numId="22">
    <w:abstractNumId w:val="2"/>
  </w:num>
  <w:num w:numId="23">
    <w:abstractNumId w:val="23"/>
  </w:num>
  <w:num w:numId="24">
    <w:abstractNumId w:val="10"/>
  </w:num>
  <w:num w:numId="25">
    <w:abstractNumId w:val="16"/>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jYztTA2tjQ3sLRU0lEKTi0uzszPAykwrQUA9e3iciwAAAA="/>
  </w:docVars>
  <w:rsids>
    <w:rsidRoot w:val="0059688F"/>
    <w:rsid w:val="0000075A"/>
    <w:rsid w:val="000129F7"/>
    <w:rsid w:val="00014505"/>
    <w:rsid w:val="0001619F"/>
    <w:rsid w:val="00032A3A"/>
    <w:rsid w:val="00033557"/>
    <w:rsid w:val="0003636C"/>
    <w:rsid w:val="00045358"/>
    <w:rsid w:val="00065321"/>
    <w:rsid w:val="00066453"/>
    <w:rsid w:val="00075D59"/>
    <w:rsid w:val="0008576A"/>
    <w:rsid w:val="00091E3B"/>
    <w:rsid w:val="000A3E38"/>
    <w:rsid w:val="000B0703"/>
    <w:rsid w:val="000B32D0"/>
    <w:rsid w:val="000C5BA2"/>
    <w:rsid w:val="000D1DF5"/>
    <w:rsid w:val="000D41CC"/>
    <w:rsid w:val="000E7A64"/>
    <w:rsid w:val="000F1756"/>
    <w:rsid w:val="000F18D1"/>
    <w:rsid w:val="000F4362"/>
    <w:rsid w:val="000F5FC8"/>
    <w:rsid w:val="001115F1"/>
    <w:rsid w:val="00111892"/>
    <w:rsid w:val="001144CE"/>
    <w:rsid w:val="0011468B"/>
    <w:rsid w:val="001214DB"/>
    <w:rsid w:val="0012372E"/>
    <w:rsid w:val="001334EE"/>
    <w:rsid w:val="00152E86"/>
    <w:rsid w:val="0015507E"/>
    <w:rsid w:val="00155CCC"/>
    <w:rsid w:val="00163AE7"/>
    <w:rsid w:val="00170907"/>
    <w:rsid w:val="001713C5"/>
    <w:rsid w:val="00173124"/>
    <w:rsid w:val="001936B1"/>
    <w:rsid w:val="001955CC"/>
    <w:rsid w:val="001B60A3"/>
    <w:rsid w:val="001B625B"/>
    <w:rsid w:val="001B750F"/>
    <w:rsid w:val="001C0A07"/>
    <w:rsid w:val="001C370E"/>
    <w:rsid w:val="001D11A5"/>
    <w:rsid w:val="001E01A7"/>
    <w:rsid w:val="001E0798"/>
    <w:rsid w:val="001E1922"/>
    <w:rsid w:val="001E2391"/>
    <w:rsid w:val="001E7396"/>
    <w:rsid w:val="001F072B"/>
    <w:rsid w:val="0020063B"/>
    <w:rsid w:val="00217313"/>
    <w:rsid w:val="002571D6"/>
    <w:rsid w:val="0027043E"/>
    <w:rsid w:val="002A25BC"/>
    <w:rsid w:val="002A7B37"/>
    <w:rsid w:val="002A7D9F"/>
    <w:rsid w:val="002B5C8F"/>
    <w:rsid w:val="002C7486"/>
    <w:rsid w:val="002D65BA"/>
    <w:rsid w:val="002E5A6C"/>
    <w:rsid w:val="002E7A07"/>
    <w:rsid w:val="002F4740"/>
    <w:rsid w:val="002F4FCA"/>
    <w:rsid w:val="003019ED"/>
    <w:rsid w:val="00325364"/>
    <w:rsid w:val="00325925"/>
    <w:rsid w:val="00334568"/>
    <w:rsid w:val="003452FE"/>
    <w:rsid w:val="003562A5"/>
    <w:rsid w:val="003572E4"/>
    <w:rsid w:val="00360FB8"/>
    <w:rsid w:val="00383DCF"/>
    <w:rsid w:val="0038774C"/>
    <w:rsid w:val="003B47C0"/>
    <w:rsid w:val="003B6B56"/>
    <w:rsid w:val="003D7B36"/>
    <w:rsid w:val="00400E9C"/>
    <w:rsid w:val="00405A72"/>
    <w:rsid w:val="00432119"/>
    <w:rsid w:val="004370A5"/>
    <w:rsid w:val="004700AF"/>
    <w:rsid w:val="004755AF"/>
    <w:rsid w:val="00482D72"/>
    <w:rsid w:val="004833B4"/>
    <w:rsid w:val="00490B7D"/>
    <w:rsid w:val="004A234D"/>
    <w:rsid w:val="004B4F39"/>
    <w:rsid w:val="004E7673"/>
    <w:rsid w:val="004F7B79"/>
    <w:rsid w:val="00500EB5"/>
    <w:rsid w:val="00514D25"/>
    <w:rsid w:val="00517539"/>
    <w:rsid w:val="00525B49"/>
    <w:rsid w:val="0055080C"/>
    <w:rsid w:val="005612A0"/>
    <w:rsid w:val="00565399"/>
    <w:rsid w:val="005718C4"/>
    <w:rsid w:val="005902F5"/>
    <w:rsid w:val="0059688F"/>
    <w:rsid w:val="005A17F6"/>
    <w:rsid w:val="005A1CA1"/>
    <w:rsid w:val="005A2EA3"/>
    <w:rsid w:val="005A476B"/>
    <w:rsid w:val="00601D03"/>
    <w:rsid w:val="00620FB1"/>
    <w:rsid w:val="00625524"/>
    <w:rsid w:val="00641854"/>
    <w:rsid w:val="00645170"/>
    <w:rsid w:val="0064600B"/>
    <w:rsid w:val="00650097"/>
    <w:rsid w:val="0067756A"/>
    <w:rsid w:val="006836D4"/>
    <w:rsid w:val="006C0F36"/>
    <w:rsid w:val="006D33A0"/>
    <w:rsid w:val="006D4608"/>
    <w:rsid w:val="006E1084"/>
    <w:rsid w:val="006F0C66"/>
    <w:rsid w:val="006F7A12"/>
    <w:rsid w:val="00700D97"/>
    <w:rsid w:val="0071062D"/>
    <w:rsid w:val="00711C37"/>
    <w:rsid w:val="00721AC7"/>
    <w:rsid w:val="007249D1"/>
    <w:rsid w:val="007432A9"/>
    <w:rsid w:val="00750C10"/>
    <w:rsid w:val="00752C3B"/>
    <w:rsid w:val="00755715"/>
    <w:rsid w:val="00757B90"/>
    <w:rsid w:val="0076651E"/>
    <w:rsid w:val="0078016F"/>
    <w:rsid w:val="00790160"/>
    <w:rsid w:val="00792B97"/>
    <w:rsid w:val="00794BFC"/>
    <w:rsid w:val="007A2952"/>
    <w:rsid w:val="007B2F51"/>
    <w:rsid w:val="007B6A63"/>
    <w:rsid w:val="007B6C0E"/>
    <w:rsid w:val="007C16FF"/>
    <w:rsid w:val="007C6DBF"/>
    <w:rsid w:val="007D0249"/>
    <w:rsid w:val="007D157C"/>
    <w:rsid w:val="007D300A"/>
    <w:rsid w:val="007D61B8"/>
    <w:rsid w:val="007E647D"/>
    <w:rsid w:val="007F22B3"/>
    <w:rsid w:val="00804313"/>
    <w:rsid w:val="008051E3"/>
    <w:rsid w:val="00817661"/>
    <w:rsid w:val="00821888"/>
    <w:rsid w:val="00830DF0"/>
    <w:rsid w:val="00855CE6"/>
    <w:rsid w:val="00856842"/>
    <w:rsid w:val="00864248"/>
    <w:rsid w:val="00873A52"/>
    <w:rsid w:val="008A461D"/>
    <w:rsid w:val="008B0F93"/>
    <w:rsid w:val="008B336D"/>
    <w:rsid w:val="008B4059"/>
    <w:rsid w:val="008D22DB"/>
    <w:rsid w:val="008D40D4"/>
    <w:rsid w:val="008D49AF"/>
    <w:rsid w:val="008D5577"/>
    <w:rsid w:val="008E608D"/>
    <w:rsid w:val="008F4C1C"/>
    <w:rsid w:val="008F673F"/>
    <w:rsid w:val="00902753"/>
    <w:rsid w:val="00945ADB"/>
    <w:rsid w:val="00961847"/>
    <w:rsid w:val="00962426"/>
    <w:rsid w:val="009732EE"/>
    <w:rsid w:val="009B2709"/>
    <w:rsid w:val="009B640B"/>
    <w:rsid w:val="009C1BF8"/>
    <w:rsid w:val="009C4B7B"/>
    <w:rsid w:val="00A0788B"/>
    <w:rsid w:val="00A145DB"/>
    <w:rsid w:val="00A14F69"/>
    <w:rsid w:val="00A22AB4"/>
    <w:rsid w:val="00A239E9"/>
    <w:rsid w:val="00A42267"/>
    <w:rsid w:val="00A53F45"/>
    <w:rsid w:val="00A75D60"/>
    <w:rsid w:val="00A83689"/>
    <w:rsid w:val="00A95921"/>
    <w:rsid w:val="00AA2DBE"/>
    <w:rsid w:val="00AA6512"/>
    <w:rsid w:val="00AD46D0"/>
    <w:rsid w:val="00AD711A"/>
    <w:rsid w:val="00AE22E5"/>
    <w:rsid w:val="00AE44F7"/>
    <w:rsid w:val="00AE7CD2"/>
    <w:rsid w:val="00AF09AA"/>
    <w:rsid w:val="00AF77A2"/>
    <w:rsid w:val="00B04764"/>
    <w:rsid w:val="00B109EB"/>
    <w:rsid w:val="00B110B3"/>
    <w:rsid w:val="00B15618"/>
    <w:rsid w:val="00B15C9E"/>
    <w:rsid w:val="00B21B4E"/>
    <w:rsid w:val="00B23ABE"/>
    <w:rsid w:val="00B246FC"/>
    <w:rsid w:val="00B4229E"/>
    <w:rsid w:val="00B43069"/>
    <w:rsid w:val="00B433B0"/>
    <w:rsid w:val="00B516D4"/>
    <w:rsid w:val="00B557D7"/>
    <w:rsid w:val="00B6666B"/>
    <w:rsid w:val="00B66A62"/>
    <w:rsid w:val="00B729EC"/>
    <w:rsid w:val="00B745CF"/>
    <w:rsid w:val="00B92C8B"/>
    <w:rsid w:val="00B97027"/>
    <w:rsid w:val="00BA10CF"/>
    <w:rsid w:val="00BA42DB"/>
    <w:rsid w:val="00BA55FE"/>
    <w:rsid w:val="00BA7C1D"/>
    <w:rsid w:val="00BB007D"/>
    <w:rsid w:val="00BB707D"/>
    <w:rsid w:val="00BF46E8"/>
    <w:rsid w:val="00BF4839"/>
    <w:rsid w:val="00BF72F2"/>
    <w:rsid w:val="00C032D3"/>
    <w:rsid w:val="00C235EB"/>
    <w:rsid w:val="00C32240"/>
    <w:rsid w:val="00C35718"/>
    <w:rsid w:val="00C5544B"/>
    <w:rsid w:val="00C55955"/>
    <w:rsid w:val="00C61398"/>
    <w:rsid w:val="00C77CB8"/>
    <w:rsid w:val="00C80C9F"/>
    <w:rsid w:val="00C838C7"/>
    <w:rsid w:val="00CA7289"/>
    <w:rsid w:val="00CB53C8"/>
    <w:rsid w:val="00CD335E"/>
    <w:rsid w:val="00D072B8"/>
    <w:rsid w:val="00D11E70"/>
    <w:rsid w:val="00D143AC"/>
    <w:rsid w:val="00D3470D"/>
    <w:rsid w:val="00D37FE6"/>
    <w:rsid w:val="00D41B9C"/>
    <w:rsid w:val="00D731B2"/>
    <w:rsid w:val="00D75897"/>
    <w:rsid w:val="00D87641"/>
    <w:rsid w:val="00D9335F"/>
    <w:rsid w:val="00DA079A"/>
    <w:rsid w:val="00DB53BC"/>
    <w:rsid w:val="00DC1FE3"/>
    <w:rsid w:val="00DD0A10"/>
    <w:rsid w:val="00DE062C"/>
    <w:rsid w:val="00DE2A79"/>
    <w:rsid w:val="00DE7890"/>
    <w:rsid w:val="00DF7B2A"/>
    <w:rsid w:val="00E01E84"/>
    <w:rsid w:val="00E04E77"/>
    <w:rsid w:val="00E136FE"/>
    <w:rsid w:val="00E25A04"/>
    <w:rsid w:val="00E337BD"/>
    <w:rsid w:val="00E52AB9"/>
    <w:rsid w:val="00E5650D"/>
    <w:rsid w:val="00E65DAC"/>
    <w:rsid w:val="00E66B94"/>
    <w:rsid w:val="00E8600E"/>
    <w:rsid w:val="00E97FAB"/>
    <w:rsid w:val="00E97FD8"/>
    <w:rsid w:val="00EA64CE"/>
    <w:rsid w:val="00EB3B60"/>
    <w:rsid w:val="00EC36AD"/>
    <w:rsid w:val="00EC4173"/>
    <w:rsid w:val="00EC7900"/>
    <w:rsid w:val="00EE78AD"/>
    <w:rsid w:val="00EF118D"/>
    <w:rsid w:val="00F007EF"/>
    <w:rsid w:val="00F12987"/>
    <w:rsid w:val="00F14E03"/>
    <w:rsid w:val="00F46A64"/>
    <w:rsid w:val="00F65154"/>
    <w:rsid w:val="00F710DE"/>
    <w:rsid w:val="00F84071"/>
    <w:rsid w:val="00F961C5"/>
    <w:rsid w:val="00FA0955"/>
    <w:rsid w:val="00FB5183"/>
    <w:rsid w:val="00FC1D1A"/>
    <w:rsid w:val="00FC7EB4"/>
    <w:rsid w:val="00FD0BD4"/>
    <w:rsid w:val="00FD4406"/>
    <w:rsid w:val="00FD5894"/>
    <w:rsid w:val="00FD7523"/>
    <w:rsid w:val="00FE26A6"/>
    <w:rsid w:val="00FE2D22"/>
    <w:rsid w:val="00FE633A"/>
    <w:rsid w:val="00FF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C73860-9502-7540-BE2A-116D62B0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EA3"/>
  </w:style>
  <w:style w:type="paragraph" w:styleId="Heading6">
    <w:name w:val="heading 6"/>
    <w:basedOn w:val="Normal"/>
    <w:next w:val="Normal"/>
    <w:link w:val="Heading6Char"/>
    <w:qFormat/>
    <w:rsid w:val="0059688F"/>
    <w:pPr>
      <w:keepNext/>
      <w:numPr>
        <w:numId w:val="1"/>
      </w:numPr>
      <w:outlineLvl w:val="5"/>
    </w:pPr>
    <w:rPr>
      <w:rFonts w:ascii="NewCenturySchlbk" w:eastAsia="Times New Roman" w:hAnsi="NewCenturySchlbk"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688F"/>
    <w:rPr>
      <w:sz w:val="16"/>
      <w:szCs w:val="16"/>
    </w:rPr>
  </w:style>
  <w:style w:type="paragraph" w:styleId="CommentText">
    <w:name w:val="annotation text"/>
    <w:basedOn w:val="Normal"/>
    <w:link w:val="CommentTextChar"/>
    <w:uiPriority w:val="99"/>
    <w:unhideWhenUsed/>
    <w:rsid w:val="0059688F"/>
    <w:rPr>
      <w:sz w:val="20"/>
      <w:szCs w:val="20"/>
    </w:rPr>
  </w:style>
  <w:style w:type="character" w:customStyle="1" w:styleId="CommentTextChar">
    <w:name w:val="Comment Text Char"/>
    <w:basedOn w:val="DefaultParagraphFont"/>
    <w:link w:val="CommentText"/>
    <w:uiPriority w:val="99"/>
    <w:rsid w:val="0059688F"/>
    <w:rPr>
      <w:sz w:val="20"/>
      <w:szCs w:val="20"/>
    </w:rPr>
  </w:style>
  <w:style w:type="paragraph" w:styleId="CommentSubject">
    <w:name w:val="annotation subject"/>
    <w:basedOn w:val="CommentText"/>
    <w:next w:val="CommentText"/>
    <w:link w:val="CommentSubjectChar"/>
    <w:uiPriority w:val="99"/>
    <w:semiHidden/>
    <w:unhideWhenUsed/>
    <w:rsid w:val="0059688F"/>
    <w:rPr>
      <w:b/>
      <w:bCs/>
    </w:rPr>
  </w:style>
  <w:style w:type="character" w:customStyle="1" w:styleId="CommentSubjectChar">
    <w:name w:val="Comment Subject Char"/>
    <w:basedOn w:val="CommentTextChar"/>
    <w:link w:val="CommentSubject"/>
    <w:uiPriority w:val="99"/>
    <w:semiHidden/>
    <w:rsid w:val="0059688F"/>
    <w:rPr>
      <w:b/>
      <w:bCs/>
      <w:sz w:val="20"/>
      <w:szCs w:val="20"/>
    </w:rPr>
  </w:style>
  <w:style w:type="paragraph" w:styleId="BalloonText">
    <w:name w:val="Balloon Text"/>
    <w:basedOn w:val="Normal"/>
    <w:link w:val="BalloonTextChar"/>
    <w:uiPriority w:val="99"/>
    <w:semiHidden/>
    <w:unhideWhenUsed/>
    <w:rsid w:val="0059688F"/>
    <w:rPr>
      <w:rFonts w:ascii="Tahoma" w:hAnsi="Tahoma" w:cs="Tahoma"/>
      <w:sz w:val="16"/>
      <w:szCs w:val="16"/>
    </w:rPr>
  </w:style>
  <w:style w:type="character" w:customStyle="1" w:styleId="BalloonTextChar">
    <w:name w:val="Balloon Text Char"/>
    <w:basedOn w:val="DefaultParagraphFont"/>
    <w:link w:val="BalloonText"/>
    <w:uiPriority w:val="99"/>
    <w:semiHidden/>
    <w:rsid w:val="0059688F"/>
    <w:rPr>
      <w:rFonts w:ascii="Tahoma" w:hAnsi="Tahoma" w:cs="Tahoma"/>
      <w:sz w:val="16"/>
      <w:szCs w:val="16"/>
    </w:rPr>
  </w:style>
  <w:style w:type="character" w:styleId="Hyperlink">
    <w:name w:val="Hyperlink"/>
    <w:basedOn w:val="DefaultParagraphFont"/>
    <w:uiPriority w:val="99"/>
    <w:unhideWhenUsed/>
    <w:rsid w:val="0059688F"/>
    <w:rPr>
      <w:color w:val="0000FF" w:themeColor="hyperlink"/>
      <w:u w:val="single"/>
    </w:rPr>
  </w:style>
  <w:style w:type="character" w:customStyle="1" w:styleId="Heading6Char">
    <w:name w:val="Heading 6 Char"/>
    <w:basedOn w:val="DefaultParagraphFont"/>
    <w:link w:val="Heading6"/>
    <w:rsid w:val="0059688F"/>
    <w:rPr>
      <w:rFonts w:ascii="NewCenturySchlbk" w:eastAsia="Times New Roman" w:hAnsi="NewCenturySchlbk" w:cs="Times New Roman"/>
      <w:b/>
      <w:szCs w:val="20"/>
    </w:rPr>
  </w:style>
  <w:style w:type="paragraph" w:customStyle="1" w:styleId="Default">
    <w:name w:val="Default"/>
    <w:rsid w:val="0059688F"/>
    <w:pPr>
      <w:autoSpaceDE w:val="0"/>
      <w:autoSpaceDN w:val="0"/>
      <w:adjustRightInd w:val="0"/>
    </w:pPr>
    <w:rPr>
      <w:rFonts w:ascii="Futura Lt BT" w:hAnsi="Futura Lt BT" w:cs="Futura Lt BT"/>
      <w:color w:val="000000"/>
      <w:sz w:val="24"/>
      <w:szCs w:val="24"/>
    </w:rPr>
  </w:style>
  <w:style w:type="table" w:styleId="TableGrid">
    <w:name w:val="Table Grid"/>
    <w:basedOn w:val="TableNormal"/>
    <w:uiPriority w:val="59"/>
    <w:rsid w:val="00BB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072B"/>
    <w:pPr>
      <w:spacing w:after="120"/>
      <w:ind w:left="360"/>
    </w:pPr>
  </w:style>
  <w:style w:type="character" w:customStyle="1" w:styleId="BodyTextIndentChar">
    <w:name w:val="Body Text Indent Char"/>
    <w:basedOn w:val="DefaultParagraphFont"/>
    <w:link w:val="BodyTextIndent"/>
    <w:uiPriority w:val="99"/>
    <w:semiHidden/>
    <w:rsid w:val="001F072B"/>
  </w:style>
  <w:style w:type="paragraph" w:styleId="ListParagraph">
    <w:name w:val="List Paragraph"/>
    <w:basedOn w:val="Normal"/>
    <w:uiPriority w:val="34"/>
    <w:qFormat/>
    <w:rsid w:val="000C5BA2"/>
    <w:pPr>
      <w:ind w:left="720"/>
      <w:contextualSpacing/>
    </w:pPr>
  </w:style>
  <w:style w:type="paragraph" w:styleId="Header">
    <w:name w:val="header"/>
    <w:basedOn w:val="Normal"/>
    <w:link w:val="HeaderChar"/>
    <w:uiPriority w:val="99"/>
    <w:unhideWhenUsed/>
    <w:rsid w:val="00641854"/>
    <w:pPr>
      <w:tabs>
        <w:tab w:val="center" w:pos="4680"/>
        <w:tab w:val="right" w:pos="9360"/>
      </w:tabs>
    </w:pPr>
  </w:style>
  <w:style w:type="character" w:customStyle="1" w:styleId="HeaderChar">
    <w:name w:val="Header Char"/>
    <w:basedOn w:val="DefaultParagraphFont"/>
    <w:link w:val="Header"/>
    <w:uiPriority w:val="99"/>
    <w:rsid w:val="00641854"/>
  </w:style>
  <w:style w:type="paragraph" w:styleId="Footer">
    <w:name w:val="footer"/>
    <w:basedOn w:val="Normal"/>
    <w:link w:val="FooterChar"/>
    <w:uiPriority w:val="99"/>
    <w:unhideWhenUsed/>
    <w:rsid w:val="00641854"/>
    <w:pPr>
      <w:tabs>
        <w:tab w:val="center" w:pos="4680"/>
        <w:tab w:val="right" w:pos="9360"/>
      </w:tabs>
    </w:pPr>
  </w:style>
  <w:style w:type="character" w:customStyle="1" w:styleId="FooterChar">
    <w:name w:val="Footer Char"/>
    <w:basedOn w:val="DefaultParagraphFont"/>
    <w:link w:val="Footer"/>
    <w:uiPriority w:val="99"/>
    <w:rsid w:val="00641854"/>
  </w:style>
  <w:style w:type="character" w:styleId="FollowedHyperlink">
    <w:name w:val="FollowedHyperlink"/>
    <w:basedOn w:val="DefaultParagraphFont"/>
    <w:uiPriority w:val="99"/>
    <w:semiHidden/>
    <w:unhideWhenUsed/>
    <w:rsid w:val="000D1DF5"/>
    <w:rPr>
      <w:color w:val="800080" w:themeColor="followedHyperlink"/>
      <w:u w:val="single"/>
    </w:rPr>
  </w:style>
  <w:style w:type="paragraph" w:styleId="Revision">
    <w:name w:val="Revision"/>
    <w:hidden/>
    <w:uiPriority w:val="99"/>
    <w:semiHidden/>
    <w:rsid w:val="00A239E9"/>
  </w:style>
  <w:style w:type="character" w:styleId="UnresolvedMention">
    <w:name w:val="Unresolved Mention"/>
    <w:basedOn w:val="DefaultParagraphFont"/>
    <w:uiPriority w:val="99"/>
    <w:semiHidden/>
    <w:unhideWhenUsed/>
    <w:rsid w:val="00743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219">
      <w:bodyDiv w:val="1"/>
      <w:marLeft w:val="0"/>
      <w:marRight w:val="0"/>
      <w:marTop w:val="0"/>
      <w:marBottom w:val="0"/>
      <w:divBdr>
        <w:top w:val="none" w:sz="0" w:space="0" w:color="auto"/>
        <w:left w:val="none" w:sz="0" w:space="0" w:color="auto"/>
        <w:bottom w:val="none" w:sz="0" w:space="0" w:color="auto"/>
        <w:right w:val="none" w:sz="0" w:space="0" w:color="auto"/>
      </w:divBdr>
    </w:div>
    <w:div w:id="200752368">
      <w:bodyDiv w:val="1"/>
      <w:marLeft w:val="0"/>
      <w:marRight w:val="0"/>
      <w:marTop w:val="0"/>
      <w:marBottom w:val="0"/>
      <w:divBdr>
        <w:top w:val="none" w:sz="0" w:space="0" w:color="auto"/>
        <w:left w:val="none" w:sz="0" w:space="0" w:color="auto"/>
        <w:bottom w:val="none" w:sz="0" w:space="0" w:color="auto"/>
        <w:right w:val="none" w:sz="0" w:space="0" w:color="auto"/>
      </w:divBdr>
    </w:div>
    <w:div w:id="1078097885">
      <w:bodyDiv w:val="1"/>
      <w:marLeft w:val="0"/>
      <w:marRight w:val="0"/>
      <w:marTop w:val="0"/>
      <w:marBottom w:val="0"/>
      <w:divBdr>
        <w:top w:val="none" w:sz="0" w:space="0" w:color="auto"/>
        <w:left w:val="none" w:sz="0" w:space="0" w:color="auto"/>
        <w:bottom w:val="none" w:sz="0" w:space="0" w:color="auto"/>
        <w:right w:val="none" w:sz="0" w:space="0" w:color="auto"/>
      </w:divBdr>
    </w:div>
    <w:div w:id="12407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9102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ED881-DE59-45CC-B733-D76BB397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cpe</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mbell</dc:creator>
  <cp:lastModifiedBy>Emily Detmer-Goebel</cp:lastModifiedBy>
  <cp:revision>2</cp:revision>
  <cp:lastPrinted>2012-12-05T14:27:00Z</cp:lastPrinted>
  <dcterms:created xsi:type="dcterms:W3CDTF">2025-04-07T15:21:00Z</dcterms:created>
  <dcterms:modified xsi:type="dcterms:W3CDTF">2025-04-07T15:21:00Z</dcterms:modified>
</cp:coreProperties>
</file>